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78675" w14:textId="1BCD4088" w:rsidR="00312A9D" w:rsidRPr="00B15470" w:rsidRDefault="009F28D8" w:rsidP="007A6D4C">
      <w:pPr>
        <w:rPr>
          <w:b/>
          <w:bCs/>
          <w:sz w:val="48"/>
          <w:szCs w:val="48"/>
          <w:u w:val="single"/>
        </w:rPr>
      </w:pPr>
      <w:r w:rsidRPr="00B15470">
        <w:rPr>
          <w:b/>
          <w:bCs/>
          <w:sz w:val="48"/>
          <w:szCs w:val="48"/>
          <w:u w:val="single"/>
        </w:rPr>
        <w:t>BUILDING</w:t>
      </w:r>
      <w:r w:rsidR="00B15470" w:rsidRPr="00B15470">
        <w:rPr>
          <w:b/>
          <w:bCs/>
          <w:sz w:val="48"/>
          <w:szCs w:val="48"/>
          <w:u w:val="single"/>
        </w:rPr>
        <w:t xml:space="preserve"> A HEALTHY IDENTITY</w:t>
      </w:r>
    </w:p>
    <w:p w14:paraId="58B1FEC4" w14:textId="77777777" w:rsidR="007522CB" w:rsidRPr="007522CB" w:rsidRDefault="007522CB" w:rsidP="007522CB">
      <w:pPr>
        <w:spacing w:before="100" w:beforeAutospacing="1" w:after="100" w:afterAutospacing="1" w:line="240" w:lineRule="auto"/>
        <w:outlineLvl w:val="2"/>
        <w:rPr>
          <w:rFonts w:eastAsia="Times New Roman" w:cs="Times New Roman"/>
          <w:b/>
          <w:bCs/>
          <w:color w:val="000000"/>
          <w:kern w:val="0"/>
          <w:sz w:val="40"/>
          <w:szCs w:val="40"/>
          <w14:ligatures w14:val="none"/>
        </w:rPr>
      </w:pPr>
      <w:r w:rsidRPr="007522CB">
        <w:rPr>
          <w:rFonts w:eastAsia="Times New Roman" w:cs="Times New Roman"/>
          <w:b/>
          <w:bCs/>
          <w:color w:val="000000"/>
          <w:kern w:val="0"/>
          <w:sz w:val="40"/>
          <w:szCs w:val="40"/>
          <w14:ligatures w14:val="none"/>
        </w:rPr>
        <w:t xml:space="preserve">Masks and the Witness: Learning to Lead from the True Self </w:t>
      </w:r>
    </w:p>
    <w:p w14:paraId="3F8780B1"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sz w:val="32"/>
          <w:szCs w:val="32"/>
          <w:u w:val="single"/>
          <w14:ligatures w14:val="none"/>
        </w:rPr>
        <w:t>Introduction / summary</w:t>
      </w:r>
      <w:r w:rsidRPr="007522CB">
        <w:rPr>
          <w:rFonts w:cs="Times New Roman"/>
          <w:b/>
          <w:bCs/>
          <w:color w:val="000000"/>
          <w:kern w:val="0"/>
          <w:sz w:val="32"/>
          <w:szCs w:val="32"/>
          <w:u w:val="single"/>
          <w14:ligatures w14:val="none"/>
        </w:rPr>
        <w:br/>
      </w:r>
      <w:r w:rsidRPr="007522CB">
        <w:rPr>
          <w:rFonts w:cs="Times New Roman"/>
          <w:color w:val="000000"/>
          <w:kern w:val="0"/>
          <w14:ligatures w14:val="none"/>
        </w:rPr>
        <w:t>This chapter replaces harsh pathologizing with compassionate curiosity about the roles and adaptive strategies people carry—the “masks” that once helped them survive. It explains how these enacted selves form (desire + social feedback + avoidance), how they calcify into habits that produce anxiety or defensiveness, and offers witnessing awareness as a kinder, effective antidote. Practical sequences include a one</w:t>
      </w:r>
      <w:r w:rsidRPr="007522CB">
        <w:rPr>
          <w:rFonts w:cs="Times New Roman"/>
          <w:color w:val="000000"/>
          <w:kern w:val="0"/>
          <w14:ligatures w14:val="none"/>
        </w:rPr>
        <w:noBreakHyphen/>
        <w:t>minute witnessing script, a short role</w:t>
      </w:r>
      <w:r w:rsidRPr="007522CB">
        <w:rPr>
          <w:rFonts w:cs="Times New Roman"/>
          <w:color w:val="000000"/>
          <w:kern w:val="0"/>
          <w14:ligatures w14:val="none"/>
        </w:rPr>
        <w:noBreakHyphen/>
        <w:t>shift rehearsal to practice alternative responses, and relational micro</w:t>
      </w:r>
      <w:r w:rsidRPr="007522CB">
        <w:rPr>
          <w:rFonts w:cs="Times New Roman"/>
          <w:color w:val="000000"/>
          <w:kern w:val="0"/>
          <w14:ligatures w14:val="none"/>
        </w:rPr>
        <w:noBreakHyphen/>
        <w:t>scripts to respond from witness rather than reactivity. Trauma</w:t>
      </w:r>
      <w:r w:rsidRPr="007522CB">
        <w:rPr>
          <w:rFonts w:cs="Times New Roman"/>
          <w:color w:val="000000"/>
          <w:kern w:val="0"/>
          <w14:ligatures w14:val="none"/>
        </w:rPr>
        <w:noBreakHyphen/>
        <w:t>sensitive cautions and paced experiments are embedded so readers can explore without shame.</w:t>
      </w:r>
    </w:p>
    <w:p w14:paraId="4C60D7D3" w14:textId="77777777" w:rsidR="007522CB" w:rsidRPr="007522CB" w:rsidRDefault="007522CB" w:rsidP="007522CB">
      <w:pPr>
        <w:spacing w:before="100" w:beforeAutospacing="1" w:after="100" w:afterAutospacing="1" w:line="240" w:lineRule="auto"/>
        <w:rPr>
          <w:rFonts w:cs="Times New Roman"/>
          <w:b/>
          <w:bCs/>
          <w:color w:val="000000"/>
          <w:kern w:val="0"/>
          <w:sz w:val="28"/>
          <w:szCs w:val="28"/>
          <w14:ligatures w14:val="none"/>
        </w:rPr>
      </w:pPr>
      <w:r w:rsidRPr="007522CB">
        <w:rPr>
          <w:rFonts w:cs="Times New Roman"/>
          <w:b/>
          <w:bCs/>
          <w:color w:val="000000"/>
          <w:kern w:val="0"/>
          <w:sz w:val="28"/>
          <w:szCs w:val="28"/>
          <w14:ligatures w14:val="none"/>
        </w:rPr>
        <w:t>What readers will get from this chapter</w:t>
      </w:r>
    </w:p>
    <w:p w14:paraId="3A44851B" w14:textId="77777777" w:rsidR="007522CB" w:rsidRPr="007522CB" w:rsidRDefault="007522CB" w:rsidP="007522CB">
      <w:pPr>
        <w:numPr>
          <w:ilvl w:val="0"/>
          <w:numId w:val="17"/>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Gentle diagnostics to name enacted roles and the needs they served.</w:t>
      </w:r>
    </w:p>
    <w:p w14:paraId="71B33346" w14:textId="77777777" w:rsidR="007522CB" w:rsidRPr="007522CB" w:rsidRDefault="007522CB" w:rsidP="007522CB">
      <w:pPr>
        <w:numPr>
          <w:ilvl w:val="0"/>
          <w:numId w:val="17"/>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A compact witnessing practice that creates choice without destabilization.</w:t>
      </w:r>
    </w:p>
    <w:p w14:paraId="02C2F5CD" w14:textId="77777777" w:rsidR="007522CB" w:rsidRPr="007522CB" w:rsidRDefault="007522CB" w:rsidP="007522CB">
      <w:pPr>
        <w:numPr>
          <w:ilvl w:val="0"/>
          <w:numId w:val="17"/>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Role</w:t>
      </w:r>
      <w:r w:rsidRPr="007522CB">
        <w:rPr>
          <w:rFonts w:cs="Times New Roman"/>
          <w:color w:val="000000"/>
          <w:kern w:val="0"/>
          <w14:ligatures w14:val="none"/>
        </w:rPr>
        <w:noBreakHyphen/>
        <w:t>shift rehearsals and three ready</w:t>
      </w:r>
      <w:r w:rsidRPr="007522CB">
        <w:rPr>
          <w:rFonts w:cs="Times New Roman"/>
          <w:color w:val="000000"/>
          <w:kern w:val="0"/>
          <w14:ligatures w14:val="none"/>
        </w:rPr>
        <w:noBreakHyphen/>
        <w:t>to</w:t>
      </w:r>
      <w:r w:rsidRPr="007522CB">
        <w:rPr>
          <w:rFonts w:cs="Times New Roman"/>
          <w:color w:val="000000"/>
          <w:kern w:val="0"/>
          <w14:ligatures w14:val="none"/>
        </w:rPr>
        <w:noBreakHyphen/>
        <w:t>use micro</w:t>
      </w:r>
      <w:r w:rsidRPr="007522CB">
        <w:rPr>
          <w:rFonts w:cs="Times New Roman"/>
          <w:color w:val="000000"/>
          <w:kern w:val="0"/>
          <w14:ligatures w14:val="none"/>
        </w:rPr>
        <w:noBreakHyphen/>
        <w:t>scripts for common interpersonal triggers.</w:t>
      </w:r>
    </w:p>
    <w:p w14:paraId="0C5C6635" w14:textId="77777777" w:rsidR="007522CB" w:rsidRPr="007522CB" w:rsidRDefault="007522CB" w:rsidP="007522CB">
      <w:pPr>
        <w:numPr>
          <w:ilvl w:val="0"/>
          <w:numId w:val="17"/>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Integration guidance linking witnessing to the Threefold Self and virtue work.</w:t>
      </w:r>
    </w:p>
    <w:p w14:paraId="4FC9C397" w14:textId="77777777" w:rsidR="007522CB" w:rsidRPr="007522CB" w:rsidRDefault="007522CB" w:rsidP="007522CB">
      <w:pPr>
        <w:rPr>
          <w:b/>
          <w:bCs/>
          <w:sz w:val="32"/>
          <w:szCs w:val="32"/>
          <w:u w:val="single"/>
        </w:rPr>
      </w:pPr>
      <w:r w:rsidRPr="007522CB">
        <w:rPr>
          <w:rFonts w:eastAsia="Times New Roman" w:cs="Times New Roman"/>
          <w:noProof/>
          <w:color w:val="000000"/>
          <w:kern w:val="0"/>
          <w14:ligatures w14:val="none"/>
        </w:rPr>
        <mc:AlternateContent>
          <mc:Choice Requires="wps">
            <w:drawing>
              <wp:inline distT="0" distB="0" distL="0" distR="0" wp14:anchorId="3F000AB3" wp14:editId="7FA75B27">
                <wp:extent cx="5943600" cy="1270"/>
                <wp:effectExtent l="0" t="0" r="12700" b="24130"/>
                <wp:docPr id="342049945"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txbx>
                        <w:txbxContent>
                          <w:p w14:paraId="7C023BFE" w14:textId="77777777" w:rsidR="007522CB" w:rsidRDefault="007522CB" w:rsidP="00BA2E2B">
                            <w:pPr>
                              <w:jc w:val="center"/>
                            </w:pPr>
                          </w:p>
                        </w:txbxContent>
                      </wps:txbx>
                      <wps:bodyPr rot="0" vert="horz" wrap="square" lIns="91440" tIns="45720" rIns="91440" bIns="45720" anchor="t" anchorCtr="0" upright="1">
                        <a:noAutofit/>
                      </wps:bodyPr>
                    </wps:wsp>
                  </a:graphicData>
                </a:graphic>
              </wp:inline>
            </w:drawing>
          </mc:Choice>
          <mc:Fallback>
            <w:pict>
              <v:rect w14:anchorId="3F000AB3"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" filled="f">
                <o:lock v:ext="edit" aspectratio="t"/>
                <v:textbox>
                  <w:txbxContent>
                    <w:p w14:paraId="7C023BFE" w14:textId="77777777" w:rsidR="007522CB" w:rsidRDefault="007522CB" w:rsidP="00BA2E2B">
                      <w:pPr>
                        <w:jc w:val="center"/>
                      </w:pPr>
                    </w:p>
                  </w:txbxContent>
                </v:textbox>
                <w10:anchorlock/>
              </v:rect>
            </w:pict>
          </mc:Fallback>
        </mc:AlternateContent>
      </w:r>
    </w:p>
    <w:p w14:paraId="0A615B81" w14:textId="77777777" w:rsidR="007522CB" w:rsidRPr="007522CB" w:rsidRDefault="007522CB" w:rsidP="007522CB">
      <w:pPr>
        <w:rPr>
          <w:b/>
          <w:bCs/>
          <w:sz w:val="32"/>
          <w:szCs w:val="32"/>
          <w:u w:val="single"/>
        </w:rPr>
      </w:pPr>
      <w:r w:rsidRPr="007522CB">
        <w:rPr>
          <w:b/>
          <w:bCs/>
          <w:sz w:val="32"/>
          <w:szCs w:val="32"/>
          <w:u w:val="single"/>
        </w:rPr>
        <w:t>TEMPORARY IDENTITIES AND DEVELOPING A NON JUDGEMENTAL AWARENESS</w:t>
      </w:r>
    </w:p>
    <w:p w14:paraId="54001E62" w14:textId="77777777" w:rsidR="007522CB" w:rsidRPr="007522CB" w:rsidRDefault="007522CB" w:rsidP="007522CB"/>
    <w:p w14:paraId="239A6A1F" w14:textId="77777777" w:rsidR="007522CB" w:rsidRPr="007522CB" w:rsidRDefault="007522CB" w:rsidP="007522CB">
      <w:pPr>
        <w:rPr>
          <w:b/>
          <w:bCs/>
          <w:sz w:val="28"/>
          <w:szCs w:val="28"/>
          <w:u w:val="single"/>
        </w:rPr>
      </w:pPr>
      <w:r w:rsidRPr="007522CB">
        <w:rPr>
          <w:b/>
          <w:bCs/>
          <w:sz w:val="28"/>
          <w:szCs w:val="28"/>
          <w:u w:val="single"/>
        </w:rPr>
        <w:t xml:space="preserve">Recognizing the masks we wear and our temporary Identities </w:t>
      </w:r>
    </w:p>
    <w:p w14:paraId="75E5FCE7" w14:textId="77777777" w:rsidR="007522CB" w:rsidRPr="007522CB" w:rsidRDefault="007522CB" w:rsidP="007522CB">
      <w:r w:rsidRPr="007522CB">
        <w:t>We identify with wanting what we don’t have. We try to emulate what we don’t have. we also identify with what we have that can be taken away, ex. Beauty, health, relationships, intelligence, reputation, etc. Build a healthy awareness that these things can be taken from us, as they eventually will go away. Take care of them, appreciate them while you have them. The things that can be taken away from us are temporary, identify with the permanent, with everlasting truths. Identify with your inner voice/dialogue, your will, virtues, the part of you that can control outcomes and make things happen.</w:t>
      </w:r>
    </w:p>
    <w:p w14:paraId="13241B5D" w14:textId="77777777" w:rsidR="007522CB" w:rsidRPr="007522CB" w:rsidRDefault="007522CB" w:rsidP="007522CB">
      <w:pPr>
        <w:rPr>
          <w:color w:val="000000"/>
        </w:rPr>
      </w:pPr>
    </w:p>
    <w:p w14:paraId="6B3A7269" w14:textId="77777777" w:rsidR="007522CB" w:rsidRPr="007522CB" w:rsidRDefault="007522CB" w:rsidP="007522CB">
      <w:pPr>
        <w:rPr>
          <w:color w:val="000000"/>
        </w:rPr>
      </w:pPr>
      <w:r w:rsidRPr="007522CB">
        <w:rPr>
          <w:color w:val="000000"/>
        </w:rPr>
        <w:t>Temporary identities are the masks we wear, often unconsciously, to secure belonging, admiration, or safety. They are built from desires, fears, and external conditions. In psychotherapy, these identities often emerge as</w:t>
      </w:r>
      <w:r w:rsidRPr="007522CB">
        <w:rPr>
          <w:rFonts w:eastAsiaTheme="majorEastAsia" w:cstheme="majorBidi"/>
          <w:color w:val="000000"/>
          <w:sz w:val="28"/>
          <w:szCs w:val="28"/>
        </w:rPr>
        <w:t> </w:t>
      </w:r>
      <w:r w:rsidRPr="007522CB">
        <w:rPr>
          <w:rFonts w:eastAsiaTheme="majorEastAsia" w:cstheme="majorBidi"/>
          <w:i/>
          <w:iCs/>
          <w:color w:val="000000"/>
        </w:rPr>
        <w:t>schemas</w:t>
      </w:r>
      <w:r w:rsidRPr="007522CB">
        <w:rPr>
          <w:rFonts w:eastAsiaTheme="majorEastAsia" w:cstheme="majorBidi"/>
          <w:color w:val="000000"/>
          <w:sz w:val="28"/>
          <w:szCs w:val="28"/>
        </w:rPr>
        <w:t> </w:t>
      </w:r>
      <w:r w:rsidRPr="007522CB">
        <w:rPr>
          <w:color w:val="000000"/>
        </w:rPr>
        <w:t>or</w:t>
      </w:r>
      <w:r w:rsidRPr="007522CB">
        <w:rPr>
          <w:rFonts w:eastAsiaTheme="majorEastAsia" w:cstheme="majorBidi"/>
          <w:color w:val="000000"/>
          <w:sz w:val="28"/>
          <w:szCs w:val="28"/>
        </w:rPr>
        <w:t> </w:t>
      </w:r>
      <w:r w:rsidRPr="007522CB">
        <w:rPr>
          <w:rFonts w:eastAsiaTheme="majorEastAsia" w:cstheme="majorBidi"/>
          <w:i/>
          <w:iCs/>
          <w:color w:val="000000"/>
        </w:rPr>
        <w:t>internalized roles</w:t>
      </w:r>
      <w:r w:rsidRPr="007522CB">
        <w:rPr>
          <w:color w:val="000000"/>
        </w:rPr>
        <w:t xml:space="preserve">—the “good child,” the “successful professional,” the “attractive partner.” While they may serve adaptive functions at one point, they become limiting when mistaken for the whole of who we are. They indeed serve an important role in our lives. </w:t>
      </w:r>
    </w:p>
    <w:p w14:paraId="3C4405C1" w14:textId="77777777" w:rsidR="007522CB" w:rsidRPr="007522CB" w:rsidRDefault="007522CB" w:rsidP="007522CB">
      <w:pPr>
        <w:rPr>
          <w:color w:val="000000"/>
        </w:rPr>
      </w:pPr>
    </w:p>
    <w:p w14:paraId="189D8E43" w14:textId="77777777" w:rsidR="007522CB" w:rsidRPr="007522CB" w:rsidRDefault="007522CB" w:rsidP="007522CB">
      <w:pPr>
        <w:rPr>
          <w:color w:val="000000"/>
        </w:rPr>
      </w:pPr>
      <w:r w:rsidRPr="007522CB">
        <w:rPr>
          <w:color w:val="000000"/>
        </w:rPr>
        <w:t>Many of the ways you show up were once useful. They helped you belong, stay safe, or get what you needed. They can calcify into habitual ways of being that feel like “who I am.” This chapter invites a kinder curiosity: not to judge those habits, but to learn where they came from, what they do for you now, and whether they still fit the life you want.</w:t>
      </w:r>
    </w:p>
    <w:p w14:paraId="6F676F50" w14:textId="77777777" w:rsidR="007522CB" w:rsidRPr="007522CB" w:rsidRDefault="007522CB" w:rsidP="007522CB">
      <w:pPr>
        <w:rPr>
          <w:color w:val="000000"/>
        </w:rPr>
      </w:pPr>
    </w:p>
    <w:p w14:paraId="6E263B22" w14:textId="77777777" w:rsidR="007522CB" w:rsidRPr="007522CB" w:rsidRDefault="007522CB" w:rsidP="007522CB">
      <w:pPr>
        <w:rPr>
          <w:color w:val="000000"/>
        </w:rPr>
      </w:pPr>
      <w:r w:rsidRPr="007522CB">
        <w:rPr>
          <w:color w:val="000000"/>
        </w:rPr>
        <w:t>You will learn a practical map for noticing enacted selves (masks and roles) without shame: short diagnostics to name your most active roles, a witnessing practice that creates just enough distance to observe them, and simple experiments to try on alternative, value</w:t>
      </w:r>
      <w:r w:rsidRPr="007522CB">
        <w:rPr>
          <w:rFonts w:ascii="Cambria Math" w:hAnsi="Cambria Math" w:cs="Cambria Math"/>
          <w:color w:val="000000"/>
        </w:rPr>
        <w:t>‑</w:t>
      </w:r>
      <w:r w:rsidRPr="007522CB">
        <w:rPr>
          <w:color w:val="000000"/>
        </w:rPr>
        <w:t>aligned ways of responding. The goal is not to erase these parts but to loosen their grip so choice returns to the center of your life.</w:t>
      </w:r>
    </w:p>
    <w:p w14:paraId="4BB776EB" w14:textId="77777777" w:rsidR="007522CB" w:rsidRPr="007522CB" w:rsidRDefault="007522CB" w:rsidP="007522CB">
      <w:pPr>
        <w:rPr>
          <w:color w:val="000000"/>
        </w:rPr>
      </w:pPr>
    </w:p>
    <w:p w14:paraId="585A010B" w14:textId="77777777" w:rsidR="007522CB" w:rsidRPr="007522CB" w:rsidRDefault="007522CB" w:rsidP="007522CB">
      <w:pPr>
        <w:rPr>
          <w:color w:val="000000"/>
        </w:rPr>
      </w:pPr>
      <w:r w:rsidRPr="007522CB">
        <w:rPr>
          <w:color w:val="000000"/>
        </w:rPr>
        <w:t>Clinical cautions and pacing are built into every step: begin with brief noticing practices, use somatic anchors if emotions rise, and move slowly if childhood wounds or trauma are present. Each exercise is framed as an experiment — a low</w:t>
      </w:r>
      <w:r w:rsidRPr="007522CB">
        <w:rPr>
          <w:rFonts w:ascii="Cambria Math" w:hAnsi="Cambria Math" w:cs="Cambria Math"/>
          <w:color w:val="000000"/>
        </w:rPr>
        <w:t>‑</w:t>
      </w:r>
      <w:r w:rsidRPr="007522CB">
        <w:rPr>
          <w:color w:val="000000"/>
        </w:rPr>
        <w:t>stakes invitation to notice how a different way of speaking or acting changes your inner tone and relationships.</w:t>
      </w:r>
    </w:p>
    <w:p w14:paraId="0FE6DD83" w14:textId="77777777" w:rsidR="007522CB" w:rsidRPr="007522CB" w:rsidRDefault="007522CB" w:rsidP="007522CB">
      <w:pPr>
        <w:rPr>
          <w:color w:val="000000"/>
        </w:rPr>
      </w:pPr>
    </w:p>
    <w:p w14:paraId="1844B341" w14:textId="77777777" w:rsidR="00B70A4F" w:rsidRDefault="007522CB" w:rsidP="00B70A4F">
      <w:pPr>
        <w:rPr>
          <w:color w:val="000000"/>
          <w:kern w:val="0"/>
          <w14:ligatures w14:val="none"/>
        </w:rPr>
      </w:pPr>
      <w:r w:rsidRPr="007522CB">
        <w:rPr>
          <w:color w:val="000000"/>
        </w:rPr>
        <w:t>By chapter end you’ll have three usable tools: a one</w:t>
      </w:r>
      <w:r w:rsidRPr="007522CB">
        <w:rPr>
          <w:rFonts w:ascii="Cambria Math" w:hAnsi="Cambria Math" w:cs="Cambria Math"/>
          <w:color w:val="000000"/>
        </w:rPr>
        <w:t>‑</w:t>
      </w:r>
      <w:r w:rsidRPr="007522CB">
        <w:rPr>
          <w:color w:val="000000"/>
        </w:rPr>
        <w:t>minute witnessing script, a short role</w:t>
      </w:r>
      <w:r w:rsidRPr="007522CB">
        <w:rPr>
          <w:rFonts w:ascii="Cambria Math" w:hAnsi="Cambria Math" w:cs="Cambria Math"/>
          <w:color w:val="000000"/>
        </w:rPr>
        <w:t>‑</w:t>
      </w:r>
      <w:r w:rsidRPr="007522CB">
        <w:rPr>
          <w:color w:val="000000"/>
        </w:rPr>
        <w:t>shift rehearsal to practice before real interactions, and a reflective prompt that turns insight into a weekly behavioral choice. The work is gentle, practical, and cumulative: as you align action with values, the masks relax and authentic voice becomes easier to live from.</w:t>
      </w:r>
      <w:r w:rsidRPr="007522CB">
        <w:rPr>
          <w:rFonts w:eastAsia="Times New Roman" w:cs="Times New Roman"/>
          <w:noProof/>
          <w:color w:val="000000"/>
          <w:kern w:val="0"/>
          <w:sz w:val="28"/>
          <w:szCs w:val="28"/>
          <w14:ligatures w14:val="none"/>
        </w:rPr>
        <mc:AlternateContent>
          <mc:Choice Requires="wps">
            <w:drawing>
              <wp:inline distT="0" distB="0" distL="0" distR="0" wp14:anchorId="5260D71C" wp14:editId="6829353F">
                <wp:extent cx="5943600" cy="1270"/>
                <wp:effectExtent l="0" t="0" r="12700" b="24130"/>
                <wp:docPr id="2080438039"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txbx>
                        <w:txbxContent>
                          <w:p w14:paraId="7CC46CD1" w14:textId="77777777" w:rsidR="007522CB" w:rsidRDefault="007522CB" w:rsidP="00BA2E2B">
                            <w:pPr>
                              <w:jc w:val="center"/>
                            </w:pPr>
                          </w:p>
                        </w:txbxContent>
                      </wps:txbx>
                      <wps:bodyPr rot="0" vert="horz" wrap="square" lIns="91440" tIns="45720" rIns="91440" bIns="45720" anchor="t" anchorCtr="0" upright="1">
                        <a:noAutofit/>
                      </wps:bodyPr>
                    </wps:wsp>
                  </a:graphicData>
                </a:graphic>
              </wp:inline>
            </w:drawing>
          </mc:Choice>
          <mc:Fallback>
            <w:pict>
              <v:rect w14:anchorId="5260D71C" id="_x0000_s1027"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" filled="f">
                <o:lock v:ext="edit" aspectratio="t"/>
                <v:textbox>
                  <w:txbxContent>
                    <w:p w14:paraId="7CC46CD1" w14:textId="77777777" w:rsidR="007522CB" w:rsidRDefault="007522CB" w:rsidP="00BA2E2B">
                      <w:pPr>
                        <w:jc w:val="center"/>
                      </w:pPr>
                    </w:p>
                  </w:txbxContent>
                </v:textbox>
                <w10:anchorlock/>
              </v:rect>
            </w:pict>
          </mc:Fallback>
        </mc:AlternateContent>
      </w:r>
    </w:p>
    <w:p w14:paraId="1BC408A2" w14:textId="77777777" w:rsidR="00B70A4F" w:rsidRDefault="00B70A4F" w:rsidP="00B70A4F">
      <w:pPr>
        <w:rPr>
          <w:color w:val="000000"/>
          <w:kern w:val="0"/>
          <w14:ligatures w14:val="none"/>
        </w:rPr>
      </w:pPr>
    </w:p>
    <w:p w14:paraId="72BE8A76" w14:textId="77777777" w:rsidR="00B70A4F" w:rsidRDefault="00B70A4F" w:rsidP="00B70A4F">
      <w:pPr>
        <w:rPr>
          <w:color w:val="000000"/>
          <w:kern w:val="0"/>
          <w14:ligatures w14:val="none"/>
        </w:rPr>
      </w:pPr>
    </w:p>
    <w:p w14:paraId="2C478D9B" w14:textId="4A8BDD88" w:rsidR="007522CB" w:rsidRPr="007522CB" w:rsidRDefault="007522CB" w:rsidP="00B70A4F">
      <w:pPr>
        <w:rPr>
          <w:color w:val="000000"/>
          <w:kern w:val="0"/>
          <w14:ligatures w14:val="none"/>
        </w:rPr>
      </w:pPr>
      <w:r w:rsidRPr="007522CB">
        <w:rPr>
          <w:rFonts w:eastAsia="Times New Roman" w:cstheme="majorBidi"/>
          <w:b/>
          <w:bCs/>
          <w:color w:val="000000"/>
          <w:sz w:val="28"/>
          <w:szCs w:val="28"/>
          <w:u w:val="single"/>
        </w:rPr>
        <w:t>Modern Psychotherapy Lens</w:t>
      </w:r>
    </w:p>
    <w:p w14:paraId="501045BB" w14:textId="77777777" w:rsidR="007522CB" w:rsidRPr="007522CB" w:rsidRDefault="007522CB" w:rsidP="007522CB">
      <w:pPr>
        <w:numPr>
          <w:ilvl w:val="0"/>
          <w:numId w:val="2"/>
        </w:numPr>
        <w:rPr>
          <w:color w:val="000000"/>
        </w:rPr>
      </w:pPr>
      <w:r w:rsidRPr="007522CB">
        <w:rPr>
          <w:rFonts w:eastAsiaTheme="majorEastAsia" w:cstheme="majorBidi"/>
          <w:b/>
          <w:bCs/>
          <w:i/>
          <w:iCs/>
          <w:color w:val="000000"/>
        </w:rPr>
        <w:t>Cognitive-Behavioral Therapy (CBT):</w:t>
      </w:r>
      <w:r w:rsidRPr="007522CB">
        <w:rPr>
          <w:rFonts w:eastAsiaTheme="majorEastAsia" w:cstheme="majorBidi"/>
          <w:b/>
          <w:bCs/>
          <w:color w:val="000000"/>
          <w:sz w:val="28"/>
          <w:szCs w:val="28"/>
        </w:rPr>
        <w:t> </w:t>
      </w:r>
      <w:r w:rsidRPr="007522CB">
        <w:rPr>
          <w:color w:val="000000"/>
        </w:rPr>
        <w:t>Temporary identities and masks often manifest as core beliefs (“I am only worthy if I succeed,” “I am lovable only if I am attractive”). These beliefs drive behaviors and emotional reactions.</w:t>
      </w:r>
    </w:p>
    <w:p w14:paraId="1B4FE948" w14:textId="77777777" w:rsidR="007522CB" w:rsidRPr="007522CB" w:rsidRDefault="007522CB" w:rsidP="007522CB">
      <w:pPr>
        <w:numPr>
          <w:ilvl w:val="0"/>
          <w:numId w:val="2"/>
        </w:numPr>
        <w:rPr>
          <w:color w:val="000000"/>
        </w:rPr>
      </w:pPr>
      <w:r w:rsidRPr="007522CB">
        <w:rPr>
          <w:rFonts w:eastAsiaTheme="majorEastAsia" w:cstheme="majorBidi"/>
          <w:b/>
          <w:bCs/>
          <w:i/>
          <w:iCs/>
          <w:color w:val="000000"/>
        </w:rPr>
        <w:t>Psychodynamic Perspective:</w:t>
      </w:r>
      <w:r w:rsidRPr="007522CB">
        <w:rPr>
          <w:rFonts w:eastAsiaTheme="majorEastAsia" w:cstheme="majorBidi"/>
          <w:color w:val="000000"/>
          <w:sz w:val="28"/>
          <w:szCs w:val="28"/>
        </w:rPr>
        <w:t> </w:t>
      </w:r>
      <w:r w:rsidRPr="007522CB">
        <w:rPr>
          <w:color w:val="000000"/>
        </w:rPr>
        <w:t>Temporary identities and masks can be defenses—constructed to protect the vulnerable self from rejection or shame.</w:t>
      </w:r>
    </w:p>
    <w:p w14:paraId="63B53A88" w14:textId="77777777" w:rsidR="007522CB" w:rsidRPr="007522CB" w:rsidRDefault="007522CB" w:rsidP="007522CB">
      <w:pPr>
        <w:numPr>
          <w:ilvl w:val="0"/>
          <w:numId w:val="2"/>
        </w:numPr>
        <w:rPr>
          <w:color w:val="000000"/>
        </w:rPr>
      </w:pPr>
      <w:r w:rsidRPr="007522CB">
        <w:rPr>
          <w:rFonts w:eastAsiaTheme="majorEastAsia" w:cstheme="majorBidi"/>
          <w:b/>
          <w:bCs/>
          <w:i/>
          <w:iCs/>
          <w:color w:val="000000"/>
        </w:rPr>
        <w:t>Existential Therapy:</w:t>
      </w:r>
      <w:r w:rsidRPr="007522CB">
        <w:rPr>
          <w:rFonts w:eastAsiaTheme="majorEastAsia" w:cstheme="majorBidi"/>
          <w:b/>
          <w:bCs/>
          <w:color w:val="000000"/>
          <w:sz w:val="28"/>
          <w:szCs w:val="28"/>
        </w:rPr>
        <w:t> </w:t>
      </w:r>
      <w:r w:rsidRPr="007522CB">
        <w:rPr>
          <w:color w:val="000000"/>
        </w:rPr>
        <w:t>They represent attempts to avoid the anxiety of impermanence by clinging to roles or possessions.</w:t>
      </w:r>
    </w:p>
    <w:p w14:paraId="3A936945" w14:textId="77777777" w:rsidR="007522CB" w:rsidRPr="007522CB" w:rsidRDefault="007522CB" w:rsidP="007522CB">
      <w:pPr>
        <w:keepNext/>
        <w:keepLines/>
        <w:spacing w:before="160" w:after="80"/>
        <w:outlineLvl w:val="2"/>
        <w:rPr>
          <w:rFonts w:eastAsia="Times New Roman" w:cstheme="majorBidi"/>
          <w:b/>
          <w:bCs/>
          <w:color w:val="000000"/>
          <w:sz w:val="28"/>
          <w:szCs w:val="28"/>
          <w:u w:val="single"/>
        </w:rPr>
      </w:pPr>
      <w:r w:rsidRPr="007522CB">
        <w:rPr>
          <w:rFonts w:eastAsia="Times New Roman" w:cstheme="majorBidi"/>
          <w:b/>
          <w:bCs/>
          <w:color w:val="000000"/>
          <w:sz w:val="28"/>
          <w:szCs w:val="28"/>
          <w:u w:val="single"/>
        </w:rPr>
        <w:t>Eastern Wisdom Lens</w:t>
      </w:r>
    </w:p>
    <w:p w14:paraId="443A4B31" w14:textId="77777777" w:rsidR="007522CB" w:rsidRPr="007522CB" w:rsidRDefault="007522CB" w:rsidP="007522CB">
      <w:pPr>
        <w:numPr>
          <w:ilvl w:val="0"/>
          <w:numId w:val="3"/>
        </w:numPr>
        <w:rPr>
          <w:color w:val="000000"/>
        </w:rPr>
      </w:pPr>
      <w:r w:rsidRPr="007522CB">
        <w:rPr>
          <w:rFonts w:eastAsiaTheme="majorEastAsia" w:cstheme="majorBidi"/>
          <w:b/>
          <w:bCs/>
          <w:i/>
          <w:iCs/>
          <w:color w:val="000000"/>
        </w:rPr>
        <w:t>Buddhism</w:t>
      </w:r>
      <w:r w:rsidRPr="007522CB">
        <w:rPr>
          <w:rFonts w:eastAsiaTheme="majorEastAsia" w:cstheme="majorBidi"/>
          <w:i/>
          <w:iCs/>
          <w:color w:val="000000"/>
        </w:rPr>
        <w:t>:</w:t>
      </w:r>
      <w:r w:rsidRPr="007522CB">
        <w:rPr>
          <w:rFonts w:eastAsiaTheme="majorEastAsia" w:cstheme="majorBidi"/>
          <w:color w:val="000000"/>
          <w:sz w:val="28"/>
          <w:szCs w:val="28"/>
        </w:rPr>
        <w:t> </w:t>
      </w:r>
      <w:r w:rsidRPr="007522CB">
        <w:rPr>
          <w:color w:val="000000"/>
        </w:rPr>
        <w:t>The concept of</w:t>
      </w:r>
      <w:r w:rsidRPr="007522CB">
        <w:rPr>
          <w:rFonts w:eastAsiaTheme="majorEastAsia" w:cstheme="majorBidi"/>
          <w:color w:val="000000"/>
          <w:sz w:val="28"/>
          <w:szCs w:val="28"/>
        </w:rPr>
        <w:t> </w:t>
      </w:r>
      <w:r w:rsidRPr="007522CB">
        <w:rPr>
          <w:rFonts w:eastAsiaTheme="majorEastAsia" w:cstheme="majorBidi"/>
          <w:i/>
          <w:iCs/>
          <w:color w:val="000000"/>
        </w:rPr>
        <w:t>anatta</w:t>
      </w:r>
      <w:r w:rsidRPr="007522CB">
        <w:rPr>
          <w:rFonts w:eastAsiaTheme="majorEastAsia" w:cstheme="majorBidi"/>
          <w:color w:val="000000"/>
          <w:sz w:val="28"/>
          <w:szCs w:val="28"/>
        </w:rPr>
        <w:t> </w:t>
      </w:r>
      <w:r w:rsidRPr="007522CB">
        <w:rPr>
          <w:color w:val="000000"/>
        </w:rPr>
        <w:t>(no-self) teaches that clinging to impermanent identities leads to suffering.</w:t>
      </w:r>
    </w:p>
    <w:p w14:paraId="0B636973" w14:textId="77777777" w:rsidR="007522CB" w:rsidRPr="007522CB" w:rsidRDefault="007522CB" w:rsidP="007522CB">
      <w:pPr>
        <w:numPr>
          <w:ilvl w:val="0"/>
          <w:numId w:val="3"/>
        </w:numPr>
        <w:rPr>
          <w:color w:val="000000"/>
        </w:rPr>
      </w:pPr>
      <w:r w:rsidRPr="007522CB">
        <w:rPr>
          <w:rFonts w:eastAsiaTheme="majorEastAsia" w:cstheme="majorBidi"/>
          <w:b/>
          <w:bCs/>
          <w:i/>
          <w:iCs/>
          <w:color w:val="000000"/>
        </w:rPr>
        <w:t>Stoicism</w:t>
      </w:r>
      <w:r w:rsidRPr="007522CB">
        <w:rPr>
          <w:rFonts w:eastAsiaTheme="majorEastAsia" w:cstheme="majorBidi"/>
          <w:i/>
          <w:iCs/>
          <w:color w:val="000000"/>
        </w:rPr>
        <w:t>:</w:t>
      </w:r>
      <w:r w:rsidRPr="007522CB">
        <w:rPr>
          <w:rFonts w:eastAsiaTheme="majorEastAsia" w:cstheme="majorBidi"/>
          <w:color w:val="000000"/>
          <w:sz w:val="28"/>
          <w:szCs w:val="28"/>
        </w:rPr>
        <w:t> </w:t>
      </w:r>
      <w:r w:rsidRPr="007522CB">
        <w:rPr>
          <w:color w:val="000000"/>
        </w:rPr>
        <w:t>External goods (wealth, reputation, health) are “preferred indifferents”—valuable but not defining of one’s essence.</w:t>
      </w:r>
    </w:p>
    <w:p w14:paraId="7FD121A9" w14:textId="77777777" w:rsidR="007522CB" w:rsidRPr="007522CB" w:rsidRDefault="007522CB" w:rsidP="007522CB">
      <w:pPr>
        <w:numPr>
          <w:ilvl w:val="0"/>
          <w:numId w:val="3"/>
        </w:numPr>
        <w:rPr>
          <w:color w:val="000000"/>
        </w:rPr>
      </w:pPr>
      <w:r w:rsidRPr="007522CB">
        <w:rPr>
          <w:rFonts w:eastAsiaTheme="majorEastAsia" w:cstheme="majorBidi"/>
          <w:b/>
          <w:bCs/>
          <w:i/>
          <w:iCs/>
          <w:color w:val="000000"/>
        </w:rPr>
        <w:t>Yoga Philosophy</w:t>
      </w:r>
      <w:r w:rsidRPr="007522CB">
        <w:rPr>
          <w:rFonts w:eastAsiaTheme="majorEastAsia" w:cstheme="majorBidi"/>
          <w:i/>
          <w:iCs/>
          <w:color w:val="000000"/>
        </w:rPr>
        <w:t>:</w:t>
      </w:r>
      <w:r w:rsidRPr="007522CB">
        <w:rPr>
          <w:rFonts w:eastAsiaTheme="majorEastAsia" w:cstheme="majorBidi"/>
          <w:color w:val="000000"/>
          <w:sz w:val="28"/>
          <w:szCs w:val="28"/>
        </w:rPr>
        <w:t> </w:t>
      </w:r>
      <w:r w:rsidRPr="007522CB">
        <w:rPr>
          <w:color w:val="000000"/>
        </w:rPr>
        <w:t>The</w:t>
      </w:r>
      <w:r w:rsidRPr="007522CB">
        <w:rPr>
          <w:rFonts w:eastAsiaTheme="majorEastAsia" w:cstheme="majorBidi"/>
          <w:color w:val="000000"/>
          <w:sz w:val="28"/>
          <w:szCs w:val="28"/>
        </w:rPr>
        <w:t> </w:t>
      </w:r>
      <w:r w:rsidRPr="007522CB">
        <w:rPr>
          <w:rFonts w:eastAsiaTheme="majorEastAsia" w:cstheme="majorBidi"/>
          <w:i/>
          <w:iCs/>
          <w:color w:val="000000"/>
        </w:rPr>
        <w:t>ahamkara</w:t>
      </w:r>
      <w:r w:rsidRPr="007522CB">
        <w:rPr>
          <w:rFonts w:eastAsiaTheme="majorEastAsia" w:cstheme="majorBidi"/>
          <w:color w:val="000000"/>
          <w:sz w:val="28"/>
          <w:szCs w:val="28"/>
        </w:rPr>
        <w:t> </w:t>
      </w:r>
      <w:r w:rsidRPr="007522CB">
        <w:rPr>
          <w:color w:val="000000"/>
        </w:rPr>
        <w:t>(ego-identity) confuses the transient with the eternal, obscuring the deeper Self.</w:t>
      </w:r>
    </w:p>
    <w:p w14:paraId="15055C24" w14:textId="77777777" w:rsidR="007522CB" w:rsidRPr="007522CB" w:rsidRDefault="007522CB" w:rsidP="007522CB">
      <w:pPr>
        <w:keepNext/>
        <w:keepLines/>
        <w:spacing w:before="160" w:after="80"/>
        <w:outlineLvl w:val="2"/>
        <w:rPr>
          <w:rFonts w:eastAsia="Times New Roman" w:cstheme="majorBidi"/>
          <w:b/>
          <w:bCs/>
          <w:color w:val="000000"/>
          <w:sz w:val="28"/>
          <w:szCs w:val="28"/>
          <w:u w:val="single"/>
        </w:rPr>
      </w:pPr>
      <w:r w:rsidRPr="007522CB">
        <w:rPr>
          <w:rFonts w:eastAsia="Times New Roman" w:cstheme="majorBidi"/>
          <w:b/>
          <w:bCs/>
          <w:color w:val="000000"/>
          <w:sz w:val="28"/>
          <w:szCs w:val="28"/>
          <w:u w:val="single"/>
        </w:rPr>
        <w:t>Psychoeducation Expansion</w:t>
      </w:r>
    </w:p>
    <w:p w14:paraId="09AC7B6B" w14:textId="77777777" w:rsidR="007522CB" w:rsidRPr="007522CB" w:rsidRDefault="007522CB" w:rsidP="007522CB">
      <w:pPr>
        <w:rPr>
          <w:color w:val="000000"/>
        </w:rPr>
      </w:pPr>
      <w:r w:rsidRPr="007522CB">
        <w:rPr>
          <w:color w:val="000000"/>
        </w:rPr>
        <w:t>We identify with:</w:t>
      </w:r>
    </w:p>
    <w:p w14:paraId="39075D09" w14:textId="77777777" w:rsidR="007522CB" w:rsidRPr="007522CB" w:rsidRDefault="007522CB" w:rsidP="007522CB">
      <w:pPr>
        <w:numPr>
          <w:ilvl w:val="0"/>
          <w:numId w:val="4"/>
        </w:numPr>
        <w:rPr>
          <w:color w:val="000000"/>
        </w:rPr>
      </w:pPr>
      <w:r w:rsidRPr="007522CB">
        <w:rPr>
          <w:rFonts w:eastAsiaTheme="majorEastAsia" w:cstheme="majorBidi"/>
          <w:b/>
          <w:bCs/>
          <w:i/>
          <w:iCs/>
          <w:color w:val="000000"/>
        </w:rPr>
        <w:t>What we desire but lack:</w:t>
      </w:r>
      <w:r w:rsidRPr="007522CB">
        <w:rPr>
          <w:rFonts w:eastAsiaTheme="majorEastAsia" w:cstheme="majorBidi"/>
          <w:color w:val="000000"/>
          <w:sz w:val="28"/>
          <w:szCs w:val="28"/>
        </w:rPr>
        <w:t> </w:t>
      </w:r>
      <w:r w:rsidRPr="007522CB">
        <w:rPr>
          <w:color w:val="000000"/>
        </w:rPr>
        <w:t>“If I had more money, I’d be complete.”</w:t>
      </w:r>
    </w:p>
    <w:p w14:paraId="6A88FFB4" w14:textId="77777777" w:rsidR="007522CB" w:rsidRPr="007522CB" w:rsidRDefault="007522CB" w:rsidP="007522CB">
      <w:pPr>
        <w:numPr>
          <w:ilvl w:val="0"/>
          <w:numId w:val="4"/>
        </w:numPr>
        <w:rPr>
          <w:color w:val="000000"/>
        </w:rPr>
      </w:pPr>
      <w:r w:rsidRPr="007522CB">
        <w:rPr>
          <w:rFonts w:eastAsiaTheme="majorEastAsia" w:cstheme="majorBidi"/>
          <w:b/>
          <w:bCs/>
          <w:i/>
          <w:iCs/>
          <w:color w:val="000000"/>
        </w:rPr>
        <w:t>What we possess but can lose:</w:t>
      </w:r>
      <w:r w:rsidRPr="007522CB">
        <w:rPr>
          <w:rFonts w:eastAsiaTheme="majorEastAsia" w:cstheme="majorBidi"/>
          <w:color w:val="000000"/>
          <w:sz w:val="28"/>
          <w:szCs w:val="28"/>
        </w:rPr>
        <w:t> </w:t>
      </w:r>
      <w:r w:rsidRPr="007522CB">
        <w:rPr>
          <w:color w:val="000000"/>
        </w:rPr>
        <w:t>“My beauty defines me.”</w:t>
      </w:r>
    </w:p>
    <w:p w14:paraId="24C689A3" w14:textId="77777777" w:rsidR="007522CB" w:rsidRPr="007522CB" w:rsidRDefault="007522CB" w:rsidP="007522CB">
      <w:pPr>
        <w:numPr>
          <w:ilvl w:val="0"/>
          <w:numId w:val="4"/>
        </w:numPr>
        <w:rPr>
          <w:color w:val="000000"/>
        </w:rPr>
      </w:pPr>
      <w:r w:rsidRPr="007522CB">
        <w:rPr>
          <w:rFonts w:eastAsiaTheme="majorEastAsia" w:cstheme="majorBidi"/>
          <w:b/>
          <w:bCs/>
          <w:i/>
          <w:iCs/>
          <w:color w:val="000000"/>
        </w:rPr>
        <w:t>What others reflect back:</w:t>
      </w:r>
      <w:r w:rsidRPr="007522CB">
        <w:rPr>
          <w:rFonts w:eastAsiaTheme="majorEastAsia" w:cstheme="majorBidi"/>
          <w:b/>
          <w:bCs/>
          <w:color w:val="000000"/>
          <w:sz w:val="28"/>
          <w:szCs w:val="28"/>
        </w:rPr>
        <w:t> </w:t>
      </w:r>
      <w:r w:rsidRPr="007522CB">
        <w:rPr>
          <w:color w:val="000000"/>
        </w:rPr>
        <w:t>“I am who others say I am.”</w:t>
      </w:r>
    </w:p>
    <w:p w14:paraId="6F9B059C" w14:textId="77777777" w:rsidR="007522CB" w:rsidRPr="007522CB" w:rsidRDefault="007522CB" w:rsidP="007522CB">
      <w:pPr>
        <w:rPr>
          <w:color w:val="000000"/>
        </w:rPr>
      </w:pPr>
      <w:r w:rsidRPr="007522CB">
        <w:rPr>
          <w:color w:val="000000"/>
        </w:rPr>
        <w:t>These identities are fragile. They shift with circumstance, aging, and social tides. When we cling to them, we live in constant fear of loss. A healthy identity is rooted in what endures: values, awareness, and the inner voice that chooses how to respond.</w:t>
      </w:r>
    </w:p>
    <w:p w14:paraId="293311E2" w14:textId="77777777" w:rsidR="007522CB" w:rsidRPr="007522CB" w:rsidRDefault="007522CB" w:rsidP="007522CB">
      <w:pPr>
        <w:keepNext/>
        <w:keepLines/>
        <w:spacing w:before="160" w:after="80"/>
        <w:outlineLvl w:val="2"/>
        <w:rPr>
          <w:rFonts w:eastAsia="Times New Roman" w:cstheme="majorBidi"/>
          <w:b/>
          <w:bCs/>
          <w:color w:val="000000"/>
          <w:u w:val="single"/>
        </w:rPr>
      </w:pPr>
    </w:p>
    <w:p w14:paraId="2741C745" w14:textId="77777777" w:rsidR="007522CB" w:rsidRPr="007522CB" w:rsidRDefault="007522CB" w:rsidP="007522CB">
      <w:pPr>
        <w:keepNext/>
        <w:keepLines/>
        <w:spacing w:before="160" w:after="80"/>
        <w:outlineLvl w:val="2"/>
        <w:rPr>
          <w:rFonts w:eastAsia="Times New Roman" w:cstheme="majorBidi"/>
          <w:b/>
          <w:bCs/>
          <w:color w:val="000000"/>
          <w:sz w:val="28"/>
          <w:szCs w:val="28"/>
          <w:u w:val="single"/>
        </w:rPr>
      </w:pPr>
      <w:r w:rsidRPr="007522CB">
        <w:rPr>
          <w:rFonts w:eastAsia="Times New Roman" w:cstheme="majorBidi"/>
          <w:b/>
          <w:bCs/>
          <w:color w:val="000000"/>
          <w:sz w:val="28"/>
          <w:szCs w:val="28"/>
          <w:u w:val="single"/>
        </w:rPr>
        <w:t>Therapeutic Invitation</w:t>
      </w:r>
    </w:p>
    <w:p w14:paraId="21867670" w14:textId="77777777" w:rsidR="007522CB" w:rsidRPr="007522CB" w:rsidRDefault="007522CB" w:rsidP="007522CB">
      <w:pPr>
        <w:rPr>
          <w:color w:val="000000"/>
        </w:rPr>
      </w:pPr>
      <w:r w:rsidRPr="007522CB">
        <w:rPr>
          <w:color w:val="000000"/>
        </w:rPr>
        <w:t>Clients are encouraged to:</w:t>
      </w:r>
    </w:p>
    <w:p w14:paraId="3E7A6E65" w14:textId="77777777" w:rsidR="007522CB" w:rsidRPr="007522CB" w:rsidRDefault="007522CB" w:rsidP="007522CB">
      <w:pPr>
        <w:numPr>
          <w:ilvl w:val="0"/>
          <w:numId w:val="5"/>
        </w:numPr>
        <w:rPr>
          <w:color w:val="000000"/>
        </w:rPr>
      </w:pPr>
      <w:r w:rsidRPr="007522CB">
        <w:rPr>
          <w:rFonts w:eastAsiaTheme="majorEastAsia" w:cstheme="majorBidi"/>
          <w:b/>
          <w:bCs/>
          <w:i/>
          <w:iCs/>
          <w:color w:val="000000"/>
        </w:rPr>
        <w:t>Name their masks:</w:t>
      </w:r>
      <w:r w:rsidRPr="007522CB">
        <w:rPr>
          <w:rFonts w:eastAsiaTheme="majorEastAsia" w:cstheme="majorBidi"/>
          <w:b/>
          <w:bCs/>
          <w:color w:val="000000"/>
          <w:sz w:val="28"/>
          <w:szCs w:val="28"/>
        </w:rPr>
        <w:t> </w:t>
      </w:r>
      <w:r w:rsidRPr="007522CB">
        <w:rPr>
          <w:color w:val="000000"/>
        </w:rPr>
        <w:t>What identities do you perform for others?</w:t>
      </w:r>
    </w:p>
    <w:p w14:paraId="79E9EC02" w14:textId="77777777" w:rsidR="007522CB" w:rsidRPr="007522CB" w:rsidRDefault="007522CB" w:rsidP="007522CB">
      <w:pPr>
        <w:numPr>
          <w:ilvl w:val="0"/>
          <w:numId w:val="5"/>
        </w:numPr>
        <w:rPr>
          <w:color w:val="000000"/>
        </w:rPr>
      </w:pPr>
      <w:r w:rsidRPr="007522CB">
        <w:rPr>
          <w:rFonts w:eastAsiaTheme="majorEastAsia" w:cstheme="majorBidi"/>
          <w:b/>
          <w:bCs/>
          <w:i/>
          <w:iCs/>
          <w:color w:val="000000"/>
        </w:rPr>
        <w:t>Notice impermanence</w:t>
      </w:r>
      <w:r w:rsidRPr="007522CB">
        <w:rPr>
          <w:rFonts w:eastAsiaTheme="majorEastAsia" w:cstheme="majorBidi"/>
          <w:b/>
          <w:bCs/>
          <w:i/>
          <w:iCs/>
          <w:color w:val="000000"/>
          <w:u w:val="single"/>
        </w:rPr>
        <w:t>:</w:t>
      </w:r>
      <w:r w:rsidRPr="007522CB">
        <w:rPr>
          <w:rFonts w:eastAsiaTheme="majorEastAsia" w:cstheme="majorBidi"/>
          <w:b/>
          <w:bCs/>
          <w:color w:val="000000"/>
          <w:sz w:val="28"/>
          <w:szCs w:val="28"/>
          <w:u w:val="single"/>
        </w:rPr>
        <w:t> </w:t>
      </w:r>
      <w:r w:rsidRPr="007522CB">
        <w:rPr>
          <w:color w:val="000000"/>
        </w:rPr>
        <w:t>How has your sense of self shifted across life stages?</w:t>
      </w:r>
    </w:p>
    <w:p w14:paraId="1E100855" w14:textId="77777777" w:rsidR="007522CB" w:rsidRPr="007522CB" w:rsidRDefault="007522CB" w:rsidP="007522CB">
      <w:pPr>
        <w:numPr>
          <w:ilvl w:val="0"/>
          <w:numId w:val="5"/>
        </w:numPr>
        <w:rPr>
          <w:color w:val="000000"/>
        </w:rPr>
      </w:pPr>
      <w:r w:rsidRPr="007522CB">
        <w:rPr>
          <w:rFonts w:eastAsiaTheme="majorEastAsia" w:cstheme="majorBidi"/>
          <w:b/>
          <w:bCs/>
          <w:i/>
          <w:iCs/>
          <w:color w:val="000000"/>
        </w:rPr>
        <w:t>Reclaim permanence:</w:t>
      </w:r>
      <w:r w:rsidRPr="007522CB">
        <w:rPr>
          <w:rFonts w:eastAsiaTheme="majorEastAsia" w:cstheme="majorBidi"/>
          <w:b/>
          <w:bCs/>
          <w:color w:val="000000"/>
          <w:sz w:val="28"/>
          <w:szCs w:val="28"/>
        </w:rPr>
        <w:t> </w:t>
      </w:r>
      <w:r w:rsidRPr="007522CB">
        <w:rPr>
          <w:color w:val="000000"/>
        </w:rPr>
        <w:t>What qualities—compassion, resilience, creativity—remain even when roles change?</w:t>
      </w:r>
    </w:p>
    <w:p w14:paraId="681C653D" w14:textId="77777777" w:rsidR="007522CB" w:rsidRPr="007522CB" w:rsidRDefault="007522CB" w:rsidP="007522CB">
      <w:r w:rsidRPr="007522CB">
        <w:rPr>
          <w:rFonts w:eastAsia="Times New Roman" w:cs="Times New Roman"/>
          <w:noProof/>
          <w:color w:val="000000"/>
          <w:kern w:val="0"/>
          <w14:ligatures w14:val="none"/>
        </w:rPr>
        <mc:AlternateContent>
          <mc:Choice Requires="wps">
            <w:drawing>
              <wp:inline distT="0" distB="0" distL="0" distR="0" wp14:anchorId="0FEC9731" wp14:editId="0270FC76">
                <wp:extent cx="5943600" cy="1270"/>
                <wp:effectExtent l="0" t="31750" r="0" b="36830"/>
                <wp:docPr id="1506264279"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3772CBB"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" filled="f">
                <o:lock v:ext="edit" aspectratio="t"/>
                <w10:anchorlock/>
              </v:rect>
            </w:pict>
          </mc:Fallback>
        </mc:AlternateContent>
      </w:r>
    </w:p>
    <w:p w14:paraId="2464D67D" w14:textId="77777777" w:rsidR="007522CB" w:rsidRPr="007522CB" w:rsidRDefault="007522CB" w:rsidP="007522CB">
      <w:pPr>
        <w:rPr>
          <w:b/>
          <w:bCs/>
          <w:sz w:val="28"/>
          <w:szCs w:val="28"/>
          <w:u w:val="single"/>
        </w:rPr>
      </w:pPr>
      <w:r w:rsidRPr="007522CB">
        <w:rPr>
          <w:b/>
          <w:bCs/>
          <w:sz w:val="28"/>
          <w:szCs w:val="28"/>
          <w:u w:val="single"/>
        </w:rPr>
        <w:t xml:space="preserve">Developing an Objective, witnessing awareness without judgement </w:t>
      </w:r>
    </w:p>
    <w:p w14:paraId="4B854084" w14:textId="77777777" w:rsidR="007522CB" w:rsidRPr="007522CB" w:rsidRDefault="007522CB" w:rsidP="007522CB">
      <w:r w:rsidRPr="007522CB">
        <w:t xml:space="preserve">The awareness of your anger is not angry. The awareness of your fear is not fearful. Your awareness is an objective observer/witness connected to your inner voice, inner world and external world. Your awareness will look for or search for things that are impacted by your desires, fears and traumas. Let your awareness be unbiased by these things. Your awareness can go from searching and looking with great anxiety or energy, to effortlessly observe/witness your emotions and experiences without becoming a part of it. This part of you is the key to your inner freedom. This is the practice of “choiceless awareness” that J. Krishnamurthy talks about. Align your inner voice with your awareness instead of your emotions. This is practicing “non-attachment”, a great virtue. </w:t>
      </w:r>
    </w:p>
    <w:p w14:paraId="5208F041" w14:textId="77777777" w:rsidR="007522CB" w:rsidRPr="007522CB" w:rsidRDefault="007522CB" w:rsidP="007522CB"/>
    <w:p w14:paraId="3BF5C175"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Witnessing awareness is the capacity to observe thoughts, emotions, and sensations without fusing with them. It is the “observer self” in Acceptance and Commitment Therapy (ACT), the “wise mind” in Dialectical Behavior Therapy (DBT), and the “choiceless awareness” described by Krishnamurti.</w:t>
      </w:r>
    </w:p>
    <w:p w14:paraId="5E0B8928" w14:textId="77777777" w:rsidR="007522CB" w:rsidRPr="007522CB" w:rsidRDefault="007522CB" w:rsidP="007522CB">
      <w:pPr>
        <w:spacing w:before="100" w:beforeAutospacing="1" w:after="100" w:afterAutospacing="1" w:line="240" w:lineRule="auto"/>
        <w:outlineLvl w:val="2"/>
        <w:rPr>
          <w:rFonts w:ascii="Apple Color Emoji" w:eastAsia="Times New Roman" w:hAnsi="Apple Color Emoji" w:cs="Apple Color Emoji"/>
          <w:color w:val="000000"/>
          <w:kern w:val="0"/>
          <w:sz w:val="27"/>
          <w:szCs w:val="27"/>
          <w14:ligatures w14:val="none"/>
        </w:rPr>
      </w:pPr>
      <w:r w:rsidRPr="007522CB">
        <w:rPr>
          <w:rFonts w:eastAsia="Times New Roman" w:cs="Times New Roman"/>
          <w:noProof/>
          <w:color w:val="000000"/>
          <w:kern w:val="0"/>
          <w14:ligatures w14:val="none"/>
        </w:rPr>
        <mc:AlternateContent>
          <mc:Choice Requires="wps">
            <w:drawing>
              <wp:inline distT="0" distB="0" distL="0" distR="0" wp14:anchorId="4391DD2F" wp14:editId="4DDF3542">
                <wp:extent cx="5943600" cy="1270"/>
                <wp:effectExtent l="0" t="31750" r="0" b="36830"/>
                <wp:docPr id="1057873212"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2D6C086"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" filled="f">
                <o:lock v:ext="edit" aspectratio="t"/>
                <w10:anchorlock/>
              </v:rect>
            </w:pict>
          </mc:Fallback>
        </mc:AlternateContent>
      </w:r>
    </w:p>
    <w:p w14:paraId="7B99B3B2" w14:textId="77777777" w:rsidR="007522CB" w:rsidRPr="007522CB" w:rsidRDefault="007522CB" w:rsidP="007522CB">
      <w:pPr>
        <w:spacing w:before="100" w:beforeAutospacing="1" w:after="100" w:afterAutospacing="1" w:line="240" w:lineRule="auto"/>
        <w:outlineLvl w:val="2"/>
        <w:rPr>
          <w:rFonts w:eastAsia="Times New Roman" w:cs="Times New Roman"/>
          <w:b/>
          <w:bCs/>
          <w:color w:val="000000"/>
          <w:kern w:val="0"/>
          <w:sz w:val="28"/>
          <w:szCs w:val="28"/>
          <w:u w:val="single"/>
          <w14:ligatures w14:val="none"/>
        </w:rPr>
      </w:pPr>
      <w:r w:rsidRPr="007522CB">
        <w:rPr>
          <w:rFonts w:eastAsia="Times New Roman" w:cs="Times New Roman"/>
          <w:b/>
          <w:bCs/>
          <w:color w:val="000000"/>
          <w:kern w:val="0"/>
          <w:sz w:val="28"/>
          <w:szCs w:val="28"/>
          <w:u w:val="single"/>
          <w14:ligatures w14:val="none"/>
        </w:rPr>
        <w:t>Modern Psychotherapy Lens</w:t>
      </w:r>
    </w:p>
    <w:p w14:paraId="528FB0A5" w14:textId="77777777" w:rsidR="007522CB" w:rsidRPr="007522CB" w:rsidRDefault="007522CB" w:rsidP="007522CB">
      <w:pPr>
        <w:numPr>
          <w:ilvl w:val="0"/>
          <w:numId w:val="6"/>
        </w:num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14:ligatures w14:val="none"/>
        </w:rPr>
        <w:t>Mindfulness-Based Cognitive Therapy (MBCT):</w:t>
      </w:r>
      <w:r w:rsidRPr="007522CB">
        <w:rPr>
          <w:rFonts w:cs="Times New Roman"/>
          <w:color w:val="000000"/>
          <w:kern w:val="0"/>
          <w14:ligatures w14:val="none"/>
        </w:rPr>
        <w:t> Awareness interrupts automatic thought loops, allowing space for choice.</w:t>
      </w:r>
    </w:p>
    <w:p w14:paraId="6D7882E1" w14:textId="77777777" w:rsidR="007522CB" w:rsidRPr="007522CB" w:rsidRDefault="007522CB" w:rsidP="007522CB">
      <w:pPr>
        <w:numPr>
          <w:ilvl w:val="0"/>
          <w:numId w:val="6"/>
        </w:num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14:ligatures w14:val="none"/>
        </w:rPr>
        <w:t>ACT:</w:t>
      </w:r>
      <w:r w:rsidRPr="007522CB">
        <w:rPr>
          <w:rFonts w:cs="Times New Roman"/>
          <w:color w:val="000000"/>
          <w:kern w:val="0"/>
          <w14:ligatures w14:val="none"/>
        </w:rPr>
        <w:t> The “self-as-context” perspective helps clients see that they are not their thoughts or feelings, but the container in which these experiences arise.</w:t>
      </w:r>
    </w:p>
    <w:p w14:paraId="4341E2E1" w14:textId="77777777" w:rsidR="007522CB" w:rsidRPr="007522CB" w:rsidRDefault="007522CB" w:rsidP="007522CB">
      <w:pPr>
        <w:numPr>
          <w:ilvl w:val="0"/>
          <w:numId w:val="6"/>
        </w:num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14:ligatures w14:val="none"/>
        </w:rPr>
        <w:t>DBT:</w:t>
      </w:r>
      <w:r w:rsidRPr="007522CB">
        <w:rPr>
          <w:rFonts w:cs="Times New Roman"/>
          <w:color w:val="000000"/>
          <w:kern w:val="0"/>
          <w14:ligatures w14:val="none"/>
        </w:rPr>
        <w:t> Wise Mind integrates rational and emotional mind, accessed through non-judgmental awareness.</w:t>
      </w:r>
    </w:p>
    <w:p w14:paraId="51A9B637" w14:textId="77777777" w:rsidR="007522CB" w:rsidRPr="007522CB" w:rsidRDefault="007522CB" w:rsidP="007522CB">
      <w:pPr>
        <w:spacing w:before="100" w:beforeAutospacing="1" w:after="100" w:afterAutospacing="1" w:line="240" w:lineRule="auto"/>
        <w:outlineLvl w:val="2"/>
        <w:rPr>
          <w:rFonts w:eastAsia="Times New Roman" w:cs="Times New Roman"/>
          <w:b/>
          <w:bCs/>
          <w:color w:val="000000"/>
          <w:kern w:val="0"/>
          <w:sz w:val="28"/>
          <w:szCs w:val="28"/>
          <w:u w:val="single"/>
          <w14:ligatures w14:val="none"/>
        </w:rPr>
      </w:pPr>
      <w:r w:rsidRPr="007522CB">
        <w:rPr>
          <w:rFonts w:eastAsia="Times New Roman" w:cs="Times New Roman"/>
          <w:b/>
          <w:bCs/>
          <w:color w:val="000000"/>
          <w:kern w:val="0"/>
          <w:sz w:val="28"/>
          <w:szCs w:val="28"/>
          <w:u w:val="single"/>
          <w14:ligatures w14:val="none"/>
        </w:rPr>
        <w:t>Eastern Wisdom Lens</w:t>
      </w:r>
    </w:p>
    <w:p w14:paraId="76C04C12" w14:textId="77777777" w:rsidR="007522CB" w:rsidRPr="007522CB" w:rsidRDefault="007522CB" w:rsidP="007522CB">
      <w:pPr>
        <w:numPr>
          <w:ilvl w:val="0"/>
          <w:numId w:val="7"/>
        </w:num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14:ligatures w14:val="none"/>
        </w:rPr>
        <w:t>Buddhism</w:t>
      </w:r>
      <w:r w:rsidRPr="007522CB">
        <w:rPr>
          <w:rFonts w:cs="Times New Roman"/>
          <w:color w:val="000000"/>
          <w:kern w:val="0"/>
          <w14:ligatures w14:val="none"/>
        </w:rPr>
        <w:t>: Mindfulness (sati) cultivates awareness of phenomena without clinging or aversion.</w:t>
      </w:r>
    </w:p>
    <w:p w14:paraId="4A33448D" w14:textId="77777777" w:rsidR="007522CB" w:rsidRPr="007522CB" w:rsidRDefault="007522CB" w:rsidP="007522CB">
      <w:pPr>
        <w:numPr>
          <w:ilvl w:val="0"/>
          <w:numId w:val="7"/>
        </w:num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14:ligatures w14:val="none"/>
        </w:rPr>
        <w:t>Taoism:</w:t>
      </w:r>
      <w:r w:rsidRPr="007522CB">
        <w:rPr>
          <w:rFonts w:cs="Times New Roman"/>
          <w:color w:val="000000"/>
          <w:kern w:val="0"/>
          <w14:ligatures w14:val="none"/>
        </w:rPr>
        <w:t> The sage observes the flow of life without resistance, embodying effortless action (wu wei).</w:t>
      </w:r>
    </w:p>
    <w:p w14:paraId="2BD9B25C" w14:textId="77777777" w:rsidR="007522CB" w:rsidRPr="007522CB" w:rsidRDefault="007522CB" w:rsidP="007522CB">
      <w:pPr>
        <w:numPr>
          <w:ilvl w:val="0"/>
          <w:numId w:val="7"/>
        </w:num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14:ligatures w14:val="none"/>
        </w:rPr>
        <w:t>Krishnamurti</w:t>
      </w:r>
      <w:r w:rsidRPr="007522CB">
        <w:rPr>
          <w:rFonts w:cs="Times New Roman"/>
          <w:color w:val="000000"/>
          <w:kern w:val="0"/>
          <w14:ligatures w14:val="none"/>
        </w:rPr>
        <w:t>: Choiceless awareness is pure observation, free from the distortions of desire and fear.</w:t>
      </w:r>
    </w:p>
    <w:p w14:paraId="599C44CB" w14:textId="77777777" w:rsidR="007522CB" w:rsidRPr="007522CB" w:rsidRDefault="007522CB" w:rsidP="007522CB">
      <w:pPr>
        <w:spacing w:before="100" w:beforeAutospacing="1" w:after="100" w:afterAutospacing="1" w:line="240" w:lineRule="auto"/>
        <w:outlineLvl w:val="2"/>
        <w:rPr>
          <w:rFonts w:eastAsia="Times New Roman" w:cs="Times New Roman"/>
          <w:b/>
          <w:bCs/>
          <w:color w:val="000000"/>
          <w:kern w:val="0"/>
          <w:sz w:val="28"/>
          <w:szCs w:val="28"/>
          <w:u w:val="single"/>
          <w14:ligatures w14:val="none"/>
        </w:rPr>
      </w:pPr>
      <w:r w:rsidRPr="007522CB">
        <w:rPr>
          <w:rFonts w:eastAsia="Times New Roman" w:cs="Times New Roman"/>
          <w:b/>
          <w:bCs/>
          <w:color w:val="000000"/>
          <w:kern w:val="0"/>
          <w:sz w:val="28"/>
          <w:szCs w:val="28"/>
          <w:u w:val="single"/>
          <w14:ligatures w14:val="none"/>
        </w:rPr>
        <w:t>Psychoeducation Expansion</w:t>
      </w:r>
    </w:p>
    <w:p w14:paraId="5B0803A0" w14:textId="77777777" w:rsidR="007522CB" w:rsidRPr="007522CB" w:rsidRDefault="007522CB" w:rsidP="007522CB">
      <w:pPr>
        <w:numPr>
          <w:ilvl w:val="0"/>
          <w:numId w:val="8"/>
        </w:num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14:ligatures w14:val="none"/>
        </w:rPr>
        <w:t>Awareness is not emotion:</w:t>
      </w:r>
      <w:r w:rsidRPr="007522CB">
        <w:rPr>
          <w:rFonts w:cs="Times New Roman"/>
          <w:color w:val="000000"/>
          <w:kern w:val="0"/>
          <w14:ligatures w14:val="none"/>
        </w:rPr>
        <w:t> The awareness of anger is not angry; it simply notices anger.</w:t>
      </w:r>
    </w:p>
    <w:p w14:paraId="5D7FEFD5" w14:textId="77777777" w:rsidR="007522CB" w:rsidRPr="007522CB" w:rsidRDefault="007522CB" w:rsidP="007522CB">
      <w:pPr>
        <w:numPr>
          <w:ilvl w:val="0"/>
          <w:numId w:val="8"/>
        </w:num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14:ligatures w14:val="none"/>
        </w:rPr>
        <w:t>Awareness is not judgment</w:t>
      </w:r>
      <w:r w:rsidRPr="007522CB">
        <w:rPr>
          <w:rFonts w:cs="Times New Roman"/>
          <w:color w:val="000000"/>
          <w:kern w:val="0"/>
          <w14:ligatures w14:val="none"/>
        </w:rPr>
        <w:t>: It does not label experiences as “good” or “bad.”</w:t>
      </w:r>
    </w:p>
    <w:p w14:paraId="1020AF00" w14:textId="77777777" w:rsidR="007522CB" w:rsidRPr="007522CB" w:rsidRDefault="007522CB" w:rsidP="007522CB">
      <w:pPr>
        <w:numPr>
          <w:ilvl w:val="0"/>
          <w:numId w:val="8"/>
        </w:num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14:ligatures w14:val="none"/>
        </w:rPr>
        <w:t>Awareness is freedom:</w:t>
      </w:r>
      <w:r w:rsidRPr="007522CB">
        <w:rPr>
          <w:rFonts w:cs="Times New Roman"/>
          <w:color w:val="000000"/>
          <w:kern w:val="0"/>
          <w14:ligatures w14:val="none"/>
        </w:rPr>
        <w:t> By observing without fusing, clients gain space to choose responses rather than react impulsively.</w:t>
      </w:r>
    </w:p>
    <w:p w14:paraId="50E646B3" w14:textId="77777777" w:rsidR="007522CB" w:rsidRPr="007522CB" w:rsidRDefault="007522CB" w:rsidP="007522CB">
      <w:pPr>
        <w:spacing w:before="100" w:beforeAutospacing="1" w:after="100" w:afterAutospacing="1" w:line="240" w:lineRule="auto"/>
        <w:outlineLvl w:val="2"/>
        <w:rPr>
          <w:rFonts w:eastAsia="Times New Roman" w:cs="Times New Roman"/>
          <w:b/>
          <w:bCs/>
          <w:color w:val="000000"/>
          <w:kern w:val="0"/>
          <w:sz w:val="28"/>
          <w:szCs w:val="28"/>
          <w:u w:val="single"/>
          <w14:ligatures w14:val="none"/>
        </w:rPr>
      </w:pPr>
      <w:r w:rsidRPr="007522CB">
        <w:rPr>
          <w:rFonts w:eastAsia="Times New Roman" w:cs="Times New Roman"/>
          <w:b/>
          <w:bCs/>
          <w:color w:val="000000"/>
          <w:kern w:val="0"/>
          <w:sz w:val="28"/>
          <w:szCs w:val="28"/>
          <w:u w:val="single"/>
          <w14:ligatures w14:val="none"/>
        </w:rPr>
        <w:t>Therapeutic Invitation</w:t>
      </w:r>
    </w:p>
    <w:p w14:paraId="2D33279B"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Clients are guided to:</w:t>
      </w:r>
    </w:p>
    <w:p w14:paraId="1E833256" w14:textId="77777777" w:rsidR="007522CB" w:rsidRPr="007522CB" w:rsidRDefault="007522CB" w:rsidP="007522CB">
      <w:pPr>
        <w:numPr>
          <w:ilvl w:val="0"/>
          <w:numId w:val="9"/>
        </w:num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14:ligatures w14:val="none"/>
        </w:rPr>
        <w:t>Practice detachment</w:t>
      </w:r>
      <w:r w:rsidRPr="007522CB">
        <w:rPr>
          <w:rFonts w:cs="Times New Roman"/>
          <w:color w:val="000000"/>
          <w:kern w:val="0"/>
          <w14:ligatures w14:val="none"/>
        </w:rPr>
        <w:t>: Notice emotions as passing weather, not defining identity.</w:t>
      </w:r>
    </w:p>
    <w:p w14:paraId="2A2EDC98" w14:textId="77777777" w:rsidR="007522CB" w:rsidRPr="007522CB" w:rsidRDefault="007522CB" w:rsidP="007522CB">
      <w:pPr>
        <w:numPr>
          <w:ilvl w:val="0"/>
          <w:numId w:val="9"/>
        </w:num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14:ligatures w14:val="none"/>
        </w:rPr>
        <w:t>Shift from searching to witnessing:</w:t>
      </w:r>
      <w:r w:rsidRPr="007522CB">
        <w:rPr>
          <w:rFonts w:cs="Times New Roman"/>
          <w:color w:val="000000"/>
          <w:kern w:val="0"/>
          <w14:ligatures w14:val="none"/>
        </w:rPr>
        <w:t> Instead of anxiously scanning for threats or validation, rest in observation.</w:t>
      </w:r>
    </w:p>
    <w:p w14:paraId="62D17468" w14:textId="77777777" w:rsidR="007522CB" w:rsidRPr="007522CB" w:rsidRDefault="007522CB" w:rsidP="007522CB">
      <w:pPr>
        <w:numPr>
          <w:ilvl w:val="0"/>
          <w:numId w:val="9"/>
        </w:num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14:ligatures w14:val="none"/>
        </w:rPr>
        <w:t>Align inner voice with awareness:</w:t>
      </w:r>
      <w:r w:rsidRPr="007522CB">
        <w:rPr>
          <w:rFonts w:cs="Times New Roman"/>
          <w:color w:val="000000"/>
          <w:kern w:val="0"/>
          <w14:ligatures w14:val="none"/>
        </w:rPr>
        <w:t> Let choices emerge from clarity rather than reactivity.</w:t>
      </w:r>
    </w:p>
    <w:p w14:paraId="186B94AC" w14:textId="77777777" w:rsidR="007522CB" w:rsidRPr="007522CB" w:rsidRDefault="007522CB" w:rsidP="007522CB">
      <w:pPr>
        <w:spacing w:before="100" w:beforeAutospacing="1" w:after="100" w:afterAutospacing="1" w:line="240" w:lineRule="auto"/>
        <w:outlineLvl w:val="2"/>
        <w:rPr>
          <w:rFonts w:eastAsia="Times New Roman" w:cs="Times New Roman"/>
          <w:b/>
          <w:bCs/>
          <w:color w:val="000000"/>
          <w:kern w:val="0"/>
          <w:sz w:val="28"/>
          <w:szCs w:val="28"/>
          <w:u w:val="single"/>
          <w14:ligatures w14:val="none"/>
        </w:rPr>
      </w:pPr>
      <w:r w:rsidRPr="007522CB">
        <w:rPr>
          <w:rFonts w:eastAsia="Times New Roman" w:cs="Times New Roman"/>
          <w:b/>
          <w:bCs/>
          <w:color w:val="000000"/>
          <w:kern w:val="0"/>
          <w:sz w:val="28"/>
          <w:szCs w:val="28"/>
          <w:u w:val="single"/>
          <w14:ligatures w14:val="none"/>
        </w:rPr>
        <w:t>Practical Exercise</w:t>
      </w:r>
    </w:p>
    <w:p w14:paraId="72334A9F" w14:textId="77777777" w:rsidR="007522CB" w:rsidRPr="007522CB" w:rsidRDefault="007522CB" w:rsidP="007522CB">
      <w:pPr>
        <w:numPr>
          <w:ilvl w:val="0"/>
          <w:numId w:val="10"/>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Sit quietly.</w:t>
      </w:r>
    </w:p>
    <w:p w14:paraId="34C2A22F" w14:textId="77777777" w:rsidR="007522CB" w:rsidRPr="007522CB" w:rsidRDefault="007522CB" w:rsidP="007522CB">
      <w:pPr>
        <w:numPr>
          <w:ilvl w:val="0"/>
          <w:numId w:val="10"/>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Notice sensations, thoughts, emotions.</w:t>
      </w:r>
    </w:p>
    <w:p w14:paraId="29D4B89F" w14:textId="77777777" w:rsidR="007522CB" w:rsidRPr="007522CB" w:rsidRDefault="007522CB" w:rsidP="007522CB">
      <w:pPr>
        <w:numPr>
          <w:ilvl w:val="0"/>
          <w:numId w:val="10"/>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Repeat silently: “I am aware of this, but I am not this.”</w:t>
      </w:r>
    </w:p>
    <w:p w14:paraId="60BB738B" w14:textId="77777777" w:rsidR="007522CB" w:rsidRPr="007522CB" w:rsidRDefault="007522CB" w:rsidP="007522CB">
      <w:pPr>
        <w:numPr>
          <w:ilvl w:val="0"/>
          <w:numId w:val="10"/>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Journal: What did I notice? What shifted when I observed without judgment?</w:t>
      </w:r>
    </w:p>
    <w:p w14:paraId="754DA6BD" w14:textId="7B505FBE" w:rsidR="007522CB" w:rsidRPr="007522CB" w:rsidRDefault="007522CB" w:rsidP="009A31A2">
      <w:pPr>
        <w:spacing w:after="0" w:line="240" w:lineRule="auto"/>
        <w:rPr>
          <w:rFonts w:eastAsia="Times New Roman" w:cs="Times New Roman"/>
          <w:color w:val="000000"/>
          <w:kern w:val="0"/>
          <w14:ligatures w14:val="none"/>
        </w:rPr>
      </w:pPr>
      <w:r w:rsidRPr="007522CB">
        <w:rPr>
          <w:rFonts w:eastAsia="Times New Roman" w:cs="Times New Roman"/>
          <w:noProof/>
          <w:color w:val="000000"/>
          <w:kern w:val="0"/>
          <w14:ligatures w14:val="none"/>
        </w:rPr>
        <mc:AlternateContent>
          <mc:Choice Requires="wps">
            <w:drawing>
              <wp:inline distT="0" distB="0" distL="0" distR="0" wp14:anchorId="070B0603" wp14:editId="4CF25D2F">
                <wp:extent cx="5943600" cy="1270"/>
                <wp:effectExtent l="0" t="31750" r="0" b="36830"/>
                <wp:docPr id="316207482"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63A1B0DA"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" filled="f">
                <o:lock v:ext="edit" aspectratio="t"/>
                <w10:anchorlock/>
              </v:rect>
            </w:pict>
          </mc:Fallback>
        </mc:AlternateContent>
      </w:r>
    </w:p>
    <w:p w14:paraId="3F02977F" w14:textId="77777777" w:rsidR="007522CB" w:rsidRPr="007522CB" w:rsidRDefault="007522CB" w:rsidP="007522CB">
      <w:pPr>
        <w:spacing w:before="100" w:beforeAutospacing="1" w:after="100" w:afterAutospacing="1" w:line="240" w:lineRule="auto"/>
        <w:outlineLvl w:val="1"/>
        <w:rPr>
          <w:rFonts w:eastAsia="Times New Roman" w:cs="Times New Roman"/>
          <w:b/>
          <w:bCs/>
          <w:color w:val="000000"/>
          <w:kern w:val="0"/>
          <w:sz w:val="28"/>
          <w:szCs w:val="28"/>
          <w:u w:val="single"/>
          <w14:ligatures w14:val="none"/>
        </w:rPr>
      </w:pPr>
      <w:r w:rsidRPr="007522CB">
        <w:rPr>
          <w:rFonts w:eastAsia="Times New Roman" w:cs="Times New Roman"/>
          <w:b/>
          <w:bCs/>
          <w:color w:val="000000"/>
          <w:kern w:val="0"/>
          <w:sz w:val="28"/>
          <w:szCs w:val="28"/>
          <w:u w:val="single"/>
          <w14:ligatures w14:val="none"/>
        </w:rPr>
        <w:t>Integrative Summary</w:t>
      </w:r>
    </w:p>
    <w:p w14:paraId="617AC01F" w14:textId="77777777" w:rsidR="007522CB" w:rsidRPr="007522CB" w:rsidRDefault="007522CB" w:rsidP="007522CB">
      <w:pPr>
        <w:numPr>
          <w:ilvl w:val="0"/>
          <w:numId w:val="11"/>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False identities are impermanent masks shaped by desire, fear, and external reflection.</w:t>
      </w:r>
    </w:p>
    <w:p w14:paraId="3D294F10" w14:textId="77777777" w:rsidR="007522CB" w:rsidRPr="007522CB" w:rsidRDefault="007522CB" w:rsidP="007522CB">
      <w:pPr>
        <w:numPr>
          <w:ilvl w:val="0"/>
          <w:numId w:val="11"/>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Witnessing awareness is the enduring ground of identity, allowing freedom from reactivity.</w:t>
      </w:r>
    </w:p>
    <w:p w14:paraId="74CADE91" w14:textId="77777777" w:rsidR="007522CB" w:rsidRPr="007522CB" w:rsidRDefault="007522CB" w:rsidP="007522CB">
      <w:pPr>
        <w:numPr>
          <w:ilvl w:val="0"/>
          <w:numId w:val="11"/>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Together, these practices help clients reclaim a healthy identity rooted not in what can be lost, but in what endures: awareness, choice, and inner truth.</w:t>
      </w:r>
    </w:p>
    <w:p w14:paraId="25C96500"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eastAsia="Times New Roman" w:cs="Times New Roman"/>
          <w:noProof/>
          <w:color w:val="000000"/>
          <w:kern w:val="0"/>
          <w14:ligatures w14:val="none"/>
        </w:rPr>
        <mc:AlternateContent>
          <mc:Choice Requires="wps">
            <w:drawing>
              <wp:inline distT="0" distB="0" distL="0" distR="0" wp14:anchorId="08EDA17B" wp14:editId="1F589126">
                <wp:extent cx="5943600" cy="1270"/>
                <wp:effectExtent l="0" t="31750" r="0" b="36830"/>
                <wp:docPr id="1446097295"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674C7383"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" filled="f">
                <o:lock v:ext="edit" aspectratio="t"/>
                <w10:anchorlock/>
              </v:rect>
            </w:pict>
          </mc:Fallback>
        </mc:AlternateContent>
      </w:r>
    </w:p>
    <w:p w14:paraId="3A34824C" w14:textId="77777777" w:rsidR="007522CB" w:rsidRPr="007522CB" w:rsidRDefault="007522CB" w:rsidP="007522CB">
      <w:pPr>
        <w:spacing w:before="100" w:beforeAutospacing="1" w:after="100" w:afterAutospacing="1" w:line="240" w:lineRule="auto"/>
        <w:outlineLvl w:val="2"/>
        <w:rPr>
          <w:rFonts w:eastAsia="Times New Roman" w:cs="Times New Roman"/>
          <w:b/>
          <w:bCs/>
          <w:color w:val="000000"/>
          <w:kern w:val="0"/>
          <w:sz w:val="32"/>
          <w:szCs w:val="32"/>
          <w:u w:val="single"/>
          <w14:ligatures w14:val="none"/>
        </w:rPr>
      </w:pPr>
      <w:r w:rsidRPr="007522CB">
        <w:rPr>
          <w:rFonts w:eastAsia="Times New Roman" w:cs="Times New Roman"/>
          <w:b/>
          <w:bCs/>
          <w:color w:val="000000"/>
          <w:kern w:val="0"/>
          <w:sz w:val="32"/>
          <w:szCs w:val="32"/>
          <w:u w:val="single"/>
          <w14:ligatures w14:val="none"/>
        </w:rPr>
        <w:t>Clinical Vignette 1 – The Performer</w:t>
      </w:r>
    </w:p>
    <w:p w14:paraId="0B777A86"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sz w:val="28"/>
          <w:szCs w:val="28"/>
          <w:u w:val="single"/>
          <w14:ligatures w14:val="none"/>
        </w:rPr>
        <w:t>Background:</w:t>
      </w:r>
      <w:r w:rsidRPr="007522CB">
        <w:rPr>
          <w:rFonts w:cs="Times New Roman"/>
          <w:b/>
          <w:bCs/>
          <w:color w:val="000000"/>
          <w:kern w:val="0"/>
          <w:sz w:val="28"/>
          <w:szCs w:val="28"/>
          <w:u w:val="single"/>
          <w14:ligatures w14:val="none"/>
        </w:rPr>
        <w:br/>
      </w:r>
      <w:r w:rsidRPr="007522CB">
        <w:rPr>
          <w:rFonts w:cs="Times New Roman"/>
          <w:color w:val="000000"/>
          <w:kern w:val="0"/>
          <w14:ligatures w14:val="none"/>
        </w:rPr>
        <w:t>Maria, a 32-year-old marketing executive, came to therapy feeling exhausted and anxious. She described herself as “the one who always has to impress.” Her identity was wrapped around professional success and external validation.</w:t>
      </w:r>
    </w:p>
    <w:p w14:paraId="01A42327" w14:textId="77777777" w:rsidR="007522CB" w:rsidRPr="007522CB" w:rsidRDefault="007522CB" w:rsidP="007522CB">
      <w:pPr>
        <w:spacing w:before="100" w:beforeAutospacing="1" w:after="100" w:afterAutospacing="1" w:line="240" w:lineRule="auto"/>
        <w:rPr>
          <w:rFonts w:cs="Times New Roman"/>
          <w:b/>
          <w:bCs/>
          <w:color w:val="000000"/>
          <w:kern w:val="0"/>
          <w:sz w:val="28"/>
          <w:szCs w:val="28"/>
          <w:u w:val="single"/>
          <w14:ligatures w14:val="none"/>
        </w:rPr>
      </w:pPr>
      <w:r w:rsidRPr="007522CB">
        <w:rPr>
          <w:rFonts w:cs="Times New Roman"/>
          <w:b/>
          <w:bCs/>
          <w:color w:val="000000"/>
          <w:kern w:val="0"/>
          <w:sz w:val="28"/>
          <w:szCs w:val="28"/>
          <w:u w:val="single"/>
          <w14:ligatures w14:val="none"/>
        </w:rPr>
        <w:t>Therapeutic Process:</w:t>
      </w:r>
    </w:p>
    <w:p w14:paraId="10E532B0" w14:textId="77777777" w:rsidR="007522CB" w:rsidRPr="007522CB" w:rsidRDefault="007522CB" w:rsidP="007522CB">
      <w:pPr>
        <w:numPr>
          <w:ilvl w:val="0"/>
          <w:numId w:val="12"/>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In CBT terms, Maria’s core belief was: “I am only valuable if I succeed.”</w:t>
      </w:r>
    </w:p>
    <w:p w14:paraId="43D64129" w14:textId="77777777" w:rsidR="007522CB" w:rsidRPr="007522CB" w:rsidRDefault="007522CB" w:rsidP="007522CB">
      <w:pPr>
        <w:numPr>
          <w:ilvl w:val="0"/>
          <w:numId w:val="12"/>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Psychodynamically, this identity was rooted in childhood experiences of conditional love—praise when she achieved, withdrawal when she failed.</w:t>
      </w:r>
    </w:p>
    <w:p w14:paraId="0D8EA238" w14:textId="77777777" w:rsidR="007522CB" w:rsidRPr="007522CB" w:rsidRDefault="007522CB" w:rsidP="007522CB">
      <w:pPr>
        <w:numPr>
          <w:ilvl w:val="0"/>
          <w:numId w:val="12"/>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Using Eastern philosophy, we explored impermanence: success, reputation, and admiration are transient.</w:t>
      </w:r>
    </w:p>
    <w:p w14:paraId="33F1F1D2"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sz w:val="28"/>
          <w:szCs w:val="28"/>
          <w:u w:val="single"/>
          <w14:ligatures w14:val="none"/>
        </w:rPr>
        <w:t>Intervention:</w:t>
      </w:r>
      <w:r w:rsidRPr="007522CB">
        <w:rPr>
          <w:rFonts w:cs="Times New Roman"/>
          <w:b/>
          <w:bCs/>
          <w:color w:val="000000"/>
          <w:kern w:val="0"/>
          <w:sz w:val="28"/>
          <w:szCs w:val="28"/>
          <w:u w:val="single"/>
          <w14:ligatures w14:val="none"/>
        </w:rPr>
        <w:br/>
      </w:r>
      <w:r w:rsidRPr="007522CB">
        <w:rPr>
          <w:rFonts w:cs="Times New Roman"/>
          <w:color w:val="000000"/>
          <w:kern w:val="0"/>
          <w14:ligatures w14:val="none"/>
        </w:rPr>
        <w:t>Maria was guided to list her “temporary identities” (titles, achievements, appearance) and her “permanent truths” (creativity, compassion, resilience). She began journaling daily about moments when she felt authentic without performing.</w:t>
      </w:r>
    </w:p>
    <w:p w14:paraId="63D6D6F6"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sz w:val="28"/>
          <w:szCs w:val="28"/>
          <w:u w:val="single"/>
          <w14:ligatures w14:val="none"/>
        </w:rPr>
        <w:t>Outcome:</w:t>
      </w:r>
      <w:r w:rsidRPr="007522CB">
        <w:rPr>
          <w:rFonts w:cs="Times New Roman"/>
          <w:color w:val="000000"/>
          <w:kern w:val="0"/>
          <w:sz w:val="28"/>
          <w:szCs w:val="28"/>
          <w14:ligatures w14:val="none"/>
        </w:rPr>
        <w:br/>
      </w:r>
      <w:r w:rsidRPr="007522CB">
        <w:rPr>
          <w:rFonts w:cs="Times New Roman"/>
          <w:color w:val="000000"/>
          <w:kern w:val="0"/>
          <w14:ligatures w14:val="none"/>
        </w:rPr>
        <w:t>Maria reported feeling freer, saying: “I’m learning that I’m not just my job title. I can be valuable even when I’m resting.”</w:t>
      </w:r>
    </w:p>
    <w:p w14:paraId="440174C2" w14:textId="77777777" w:rsidR="007522CB" w:rsidRPr="007522CB" w:rsidRDefault="007522CB" w:rsidP="007522CB">
      <w:pPr>
        <w:spacing w:after="0" w:line="240" w:lineRule="auto"/>
        <w:rPr>
          <w:rFonts w:eastAsia="Times New Roman" w:cs="Times New Roman"/>
          <w:color w:val="000000"/>
          <w:kern w:val="0"/>
          <w14:ligatures w14:val="none"/>
        </w:rPr>
      </w:pPr>
      <w:r w:rsidRPr="007522CB">
        <w:rPr>
          <w:rFonts w:eastAsia="Times New Roman" w:cs="Times New Roman"/>
          <w:noProof/>
          <w:color w:val="000000"/>
          <w:kern w:val="0"/>
          <w14:ligatures w14:val="none"/>
        </w:rPr>
        <mc:AlternateContent>
          <mc:Choice Requires="wps">
            <w:drawing>
              <wp:inline distT="0" distB="0" distL="0" distR="0" wp14:anchorId="23C531C1" wp14:editId="5F126F82">
                <wp:extent cx="5943600" cy="1270"/>
                <wp:effectExtent l="0" t="31750" r="0" b="36830"/>
                <wp:docPr id="2024288322" name="Rectangl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4555CE37" id="Rectangle 5"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" filled="f">
                <o:lock v:ext="edit" aspectratio="t"/>
                <w10:anchorlock/>
              </v:rect>
            </w:pict>
          </mc:Fallback>
        </mc:AlternateContent>
      </w:r>
    </w:p>
    <w:p w14:paraId="06E904B5" w14:textId="77777777" w:rsidR="007522CB" w:rsidRPr="007522CB" w:rsidRDefault="007522CB" w:rsidP="007522CB">
      <w:pPr>
        <w:spacing w:before="100" w:beforeAutospacing="1" w:after="100" w:afterAutospacing="1" w:line="240" w:lineRule="auto"/>
        <w:outlineLvl w:val="2"/>
        <w:rPr>
          <w:rFonts w:eastAsia="Times New Roman" w:cs="Times New Roman"/>
          <w:b/>
          <w:bCs/>
          <w:color w:val="000000"/>
          <w:kern w:val="0"/>
          <w:sz w:val="32"/>
          <w:szCs w:val="32"/>
          <w:u w:val="single"/>
          <w14:ligatures w14:val="none"/>
        </w:rPr>
      </w:pPr>
      <w:r w:rsidRPr="007522CB">
        <w:rPr>
          <w:rFonts w:eastAsia="Times New Roman" w:cs="Times New Roman"/>
          <w:b/>
          <w:bCs/>
          <w:color w:val="000000"/>
          <w:kern w:val="0"/>
          <w:sz w:val="32"/>
          <w:szCs w:val="32"/>
          <w:u w:val="single"/>
          <w14:ligatures w14:val="none"/>
        </w:rPr>
        <w:t>Clinical Vignette 2 – The Attractive Partner</w:t>
      </w:r>
    </w:p>
    <w:p w14:paraId="50AB0C6B" w14:textId="1D9E4F6C"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sz w:val="28"/>
          <w:szCs w:val="28"/>
          <w:u w:val="single"/>
          <w14:ligatures w14:val="none"/>
        </w:rPr>
        <w:t>Background:</w:t>
      </w:r>
      <w:r w:rsidRPr="007522CB">
        <w:rPr>
          <w:rFonts w:cs="Times New Roman"/>
          <w:b/>
          <w:bCs/>
          <w:color w:val="000000"/>
          <w:kern w:val="0"/>
          <w:sz w:val="28"/>
          <w:szCs w:val="28"/>
          <w:u w:val="single"/>
          <w14:ligatures w14:val="none"/>
        </w:rPr>
        <w:br/>
      </w:r>
      <w:r w:rsidRPr="007522CB">
        <w:rPr>
          <w:rFonts w:cs="Times New Roman"/>
          <w:color w:val="000000"/>
          <w:kern w:val="0"/>
          <w14:ligatures w14:val="none"/>
        </w:rPr>
        <w:t>James, 27, struggled with body image and feared losing his partner’s affection if he gained weight or aged. His identity was tied to physical attractiveness.</w:t>
      </w:r>
    </w:p>
    <w:p w14:paraId="4D0845C1" w14:textId="77777777" w:rsidR="007522CB" w:rsidRPr="007522CB" w:rsidRDefault="007522CB" w:rsidP="007522CB">
      <w:pPr>
        <w:spacing w:before="100" w:beforeAutospacing="1" w:after="100" w:afterAutospacing="1" w:line="240" w:lineRule="auto"/>
        <w:rPr>
          <w:rFonts w:cs="Times New Roman"/>
          <w:b/>
          <w:bCs/>
          <w:color w:val="000000"/>
          <w:kern w:val="0"/>
          <w:sz w:val="28"/>
          <w:szCs w:val="28"/>
          <w:u w:val="single"/>
          <w14:ligatures w14:val="none"/>
        </w:rPr>
      </w:pPr>
      <w:r w:rsidRPr="007522CB">
        <w:rPr>
          <w:rFonts w:cs="Times New Roman"/>
          <w:b/>
          <w:bCs/>
          <w:color w:val="000000"/>
          <w:kern w:val="0"/>
          <w:sz w:val="28"/>
          <w:szCs w:val="28"/>
          <w:u w:val="single"/>
          <w14:ligatures w14:val="none"/>
        </w:rPr>
        <w:t>Therapeutic Process:</w:t>
      </w:r>
    </w:p>
    <w:p w14:paraId="5168D1A2" w14:textId="77777777" w:rsidR="007522CB" w:rsidRPr="007522CB" w:rsidRDefault="007522CB" w:rsidP="007522CB">
      <w:pPr>
        <w:numPr>
          <w:ilvl w:val="0"/>
          <w:numId w:val="13"/>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Existential therapy helped James confront the inevitability of aging.</w:t>
      </w:r>
    </w:p>
    <w:p w14:paraId="3D3F097F" w14:textId="77777777" w:rsidR="007522CB" w:rsidRPr="007522CB" w:rsidRDefault="007522CB" w:rsidP="007522CB">
      <w:pPr>
        <w:numPr>
          <w:ilvl w:val="0"/>
          <w:numId w:val="13"/>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From a Buddhist lens, we discussed anatta (no-self), emphasizing that clinging to impermanent qualities leads to suffering.</w:t>
      </w:r>
    </w:p>
    <w:p w14:paraId="365C1837" w14:textId="77777777" w:rsidR="007522CB" w:rsidRPr="007522CB" w:rsidRDefault="007522CB" w:rsidP="007522CB">
      <w:pPr>
        <w:numPr>
          <w:ilvl w:val="0"/>
          <w:numId w:val="13"/>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He practiced gratitude for his body as it is, while cultivating awareness of deeper qualities—kindness, loyalty, humor.</w:t>
      </w:r>
    </w:p>
    <w:p w14:paraId="0619CFF9"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sz w:val="28"/>
          <w:szCs w:val="28"/>
          <w:u w:val="single"/>
          <w14:ligatures w14:val="none"/>
        </w:rPr>
        <w:t>Intervention:</w:t>
      </w:r>
      <w:r w:rsidRPr="007522CB">
        <w:rPr>
          <w:rFonts w:cs="Times New Roman"/>
          <w:b/>
          <w:bCs/>
          <w:color w:val="000000"/>
          <w:kern w:val="0"/>
          <w:sz w:val="28"/>
          <w:szCs w:val="28"/>
          <w:u w:val="single"/>
          <w14:ligatures w14:val="none"/>
        </w:rPr>
        <w:br/>
      </w:r>
      <w:r w:rsidRPr="007522CB">
        <w:rPr>
          <w:rFonts w:cs="Times New Roman"/>
          <w:color w:val="000000"/>
          <w:kern w:val="0"/>
          <w14:ligatures w14:val="none"/>
        </w:rPr>
        <w:t>James created two lists: “What can be taken away” (youth, physique) and “What endures” (his values, his capacity to love).</w:t>
      </w:r>
    </w:p>
    <w:p w14:paraId="274C3CB4"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sz w:val="28"/>
          <w:szCs w:val="28"/>
          <w:u w:val="single"/>
          <w14:ligatures w14:val="none"/>
        </w:rPr>
        <w:t>Outcome:</w:t>
      </w:r>
      <w:r w:rsidRPr="007522CB">
        <w:rPr>
          <w:rFonts w:cs="Times New Roman"/>
          <w:b/>
          <w:bCs/>
          <w:color w:val="000000"/>
          <w:kern w:val="0"/>
          <w:sz w:val="28"/>
          <w:szCs w:val="28"/>
          <w:u w:val="single"/>
          <w14:ligatures w14:val="none"/>
        </w:rPr>
        <w:br/>
      </w:r>
      <w:r w:rsidRPr="007522CB">
        <w:rPr>
          <w:rFonts w:cs="Times New Roman"/>
          <w:color w:val="000000"/>
          <w:kern w:val="0"/>
          <w14:ligatures w14:val="none"/>
        </w:rPr>
        <w:t>He began to shift his self-worth from appearance to character, saying: “I want my partner to love me for my kindness, not just my looks.”</w:t>
      </w:r>
    </w:p>
    <w:p w14:paraId="32C1968A" w14:textId="77777777" w:rsidR="007522CB" w:rsidRPr="007522CB" w:rsidRDefault="007522CB" w:rsidP="007522CB">
      <w:pPr>
        <w:spacing w:after="0" w:line="240" w:lineRule="auto"/>
        <w:rPr>
          <w:rFonts w:eastAsia="Times New Roman" w:cs="Times New Roman"/>
          <w:color w:val="000000"/>
          <w:kern w:val="0"/>
          <w14:ligatures w14:val="none"/>
        </w:rPr>
      </w:pPr>
      <w:r w:rsidRPr="007522CB">
        <w:rPr>
          <w:rFonts w:eastAsia="Times New Roman" w:cs="Times New Roman"/>
          <w:noProof/>
          <w:color w:val="000000"/>
          <w:kern w:val="0"/>
          <w14:ligatures w14:val="none"/>
        </w:rPr>
        <mc:AlternateContent>
          <mc:Choice Requires="wps">
            <w:drawing>
              <wp:inline distT="0" distB="0" distL="0" distR="0" wp14:anchorId="614CC97B" wp14:editId="59DA6C2B">
                <wp:extent cx="5943600" cy="1270"/>
                <wp:effectExtent l="0" t="31750" r="0" b="36830"/>
                <wp:docPr id="1070300491"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BD8DC56" id="Rectangle 4"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" filled="f">
                <o:lock v:ext="edit" aspectratio="t"/>
                <w10:anchorlock/>
              </v:rect>
            </w:pict>
          </mc:Fallback>
        </mc:AlternateContent>
      </w:r>
    </w:p>
    <w:p w14:paraId="47B8FB1B" w14:textId="77777777" w:rsidR="007522CB" w:rsidRPr="007522CB" w:rsidRDefault="007522CB" w:rsidP="007522CB">
      <w:pPr>
        <w:spacing w:before="100" w:beforeAutospacing="1" w:after="100" w:afterAutospacing="1" w:line="240" w:lineRule="auto"/>
        <w:outlineLvl w:val="2"/>
        <w:rPr>
          <w:rFonts w:eastAsia="Times New Roman" w:cs="Times New Roman"/>
          <w:b/>
          <w:bCs/>
          <w:color w:val="000000"/>
          <w:kern w:val="0"/>
          <w:sz w:val="32"/>
          <w:szCs w:val="32"/>
          <w:u w:val="single"/>
          <w14:ligatures w14:val="none"/>
        </w:rPr>
      </w:pPr>
      <w:r w:rsidRPr="007522CB">
        <w:rPr>
          <w:rFonts w:eastAsia="Times New Roman" w:cs="Times New Roman"/>
          <w:b/>
          <w:bCs/>
          <w:color w:val="000000"/>
          <w:kern w:val="0"/>
          <w:sz w:val="32"/>
          <w:szCs w:val="32"/>
          <w:u w:val="single"/>
          <w14:ligatures w14:val="none"/>
        </w:rPr>
        <w:t>Clinical Vignette 3 – The Anxious Student</w:t>
      </w:r>
    </w:p>
    <w:p w14:paraId="1E8625E2"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sz w:val="28"/>
          <w:szCs w:val="28"/>
          <w:u w:val="single"/>
          <w14:ligatures w14:val="none"/>
        </w:rPr>
        <w:t>Background:</w:t>
      </w:r>
      <w:r w:rsidRPr="007522CB">
        <w:rPr>
          <w:rFonts w:cs="Times New Roman"/>
          <w:b/>
          <w:bCs/>
          <w:color w:val="000000"/>
          <w:kern w:val="0"/>
          <w:sz w:val="28"/>
          <w:szCs w:val="28"/>
          <w:u w:val="single"/>
          <w14:ligatures w14:val="none"/>
        </w:rPr>
        <w:br/>
      </w:r>
      <w:r w:rsidRPr="007522CB">
        <w:rPr>
          <w:rFonts w:cs="Times New Roman"/>
          <w:color w:val="000000"/>
          <w:kern w:val="0"/>
          <w14:ligatures w14:val="none"/>
        </w:rPr>
        <w:t>Lena, a 21-year-old college student, experienced overwhelming test anxiety. She described herself as “an anxious person,” fusing her identity with her emotional state.</w:t>
      </w:r>
    </w:p>
    <w:p w14:paraId="1B68183C" w14:textId="77777777" w:rsidR="007522CB" w:rsidRPr="007522CB" w:rsidRDefault="007522CB" w:rsidP="007522CB">
      <w:pPr>
        <w:spacing w:before="100" w:beforeAutospacing="1" w:after="100" w:afterAutospacing="1" w:line="240" w:lineRule="auto"/>
        <w:rPr>
          <w:rFonts w:cs="Times New Roman"/>
          <w:b/>
          <w:bCs/>
          <w:color w:val="000000"/>
          <w:kern w:val="0"/>
          <w:sz w:val="28"/>
          <w:szCs w:val="28"/>
          <w:u w:val="single"/>
          <w14:ligatures w14:val="none"/>
        </w:rPr>
      </w:pPr>
      <w:r w:rsidRPr="007522CB">
        <w:rPr>
          <w:rFonts w:cs="Times New Roman"/>
          <w:b/>
          <w:bCs/>
          <w:color w:val="000000"/>
          <w:kern w:val="0"/>
          <w:sz w:val="28"/>
          <w:szCs w:val="28"/>
          <w:u w:val="single"/>
          <w14:ligatures w14:val="none"/>
        </w:rPr>
        <w:t>Therapeutic Process:</w:t>
      </w:r>
    </w:p>
    <w:p w14:paraId="03767411" w14:textId="77777777" w:rsidR="007522CB" w:rsidRPr="007522CB" w:rsidRDefault="007522CB" w:rsidP="007522CB">
      <w:pPr>
        <w:numPr>
          <w:ilvl w:val="0"/>
          <w:numId w:val="14"/>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In ACT, we reframed her identity: she is not her anxiety; she is the observer of anxiety.</w:t>
      </w:r>
    </w:p>
    <w:p w14:paraId="724F617A" w14:textId="77777777" w:rsidR="007522CB" w:rsidRPr="007522CB" w:rsidRDefault="007522CB" w:rsidP="007522CB">
      <w:pPr>
        <w:numPr>
          <w:ilvl w:val="0"/>
          <w:numId w:val="14"/>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Drawing from Krishnamurti, Lena practiced “choiceless awareness”—observing thoughts without judgment.</w:t>
      </w:r>
    </w:p>
    <w:p w14:paraId="6A5B7317" w14:textId="77777777" w:rsidR="007522CB" w:rsidRPr="007522CB" w:rsidRDefault="007522CB" w:rsidP="007522CB">
      <w:pPr>
        <w:numPr>
          <w:ilvl w:val="0"/>
          <w:numId w:val="14"/>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Taoist imagery was used: emotions as clouds passing across the sky of awareness.</w:t>
      </w:r>
    </w:p>
    <w:p w14:paraId="515B173D"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sz w:val="28"/>
          <w:szCs w:val="28"/>
          <w:u w:val="single"/>
          <w14:ligatures w14:val="none"/>
        </w:rPr>
        <w:t>Intervention:</w:t>
      </w:r>
      <w:r w:rsidRPr="007522CB">
        <w:rPr>
          <w:rFonts w:cs="Times New Roman"/>
          <w:b/>
          <w:bCs/>
          <w:color w:val="000000"/>
          <w:kern w:val="0"/>
          <w:sz w:val="28"/>
          <w:szCs w:val="28"/>
          <w:u w:val="single"/>
          <w14:ligatures w14:val="none"/>
        </w:rPr>
        <w:br/>
      </w:r>
      <w:r w:rsidRPr="007522CB">
        <w:rPr>
          <w:rFonts w:cs="Times New Roman"/>
          <w:color w:val="000000"/>
          <w:kern w:val="0"/>
          <w14:ligatures w14:val="none"/>
        </w:rPr>
        <w:t>During exams, Lena repeated: “I am aware of this anxiety, but I am not this anxiety.” She journaled afterward about what she noticed when she observed rather than fought her feelings.</w:t>
      </w:r>
    </w:p>
    <w:p w14:paraId="2E976FDB"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sz w:val="28"/>
          <w:szCs w:val="28"/>
          <w:u w:val="single"/>
          <w14:ligatures w14:val="none"/>
        </w:rPr>
        <w:t>Outcome:</w:t>
      </w:r>
      <w:r w:rsidRPr="007522CB">
        <w:rPr>
          <w:rFonts w:cs="Times New Roman"/>
          <w:b/>
          <w:bCs/>
          <w:color w:val="000000"/>
          <w:kern w:val="0"/>
          <w:sz w:val="28"/>
          <w:szCs w:val="28"/>
          <w:u w:val="single"/>
          <w14:ligatures w14:val="none"/>
        </w:rPr>
        <w:br/>
      </w:r>
      <w:r w:rsidRPr="007522CB">
        <w:rPr>
          <w:rFonts w:cs="Times New Roman"/>
          <w:color w:val="000000"/>
          <w:kern w:val="0"/>
          <w14:ligatures w14:val="none"/>
        </w:rPr>
        <w:t>She reported: “The anxiety is still there, but it doesn’t control me anymore. I can watch it and still take the test.”</w:t>
      </w:r>
    </w:p>
    <w:p w14:paraId="02AADF3B" w14:textId="77777777" w:rsidR="007522CB" w:rsidRPr="007522CB" w:rsidRDefault="007522CB" w:rsidP="007522CB">
      <w:pPr>
        <w:spacing w:after="0" w:line="240" w:lineRule="auto"/>
        <w:rPr>
          <w:rFonts w:eastAsia="Times New Roman" w:cs="Times New Roman"/>
          <w:color w:val="000000"/>
          <w:kern w:val="0"/>
          <w14:ligatures w14:val="none"/>
        </w:rPr>
      </w:pPr>
      <w:r w:rsidRPr="007522CB">
        <w:rPr>
          <w:rFonts w:eastAsia="Times New Roman" w:cs="Times New Roman"/>
          <w:noProof/>
          <w:color w:val="000000"/>
          <w:kern w:val="0"/>
          <w14:ligatures w14:val="none"/>
        </w:rPr>
        <mc:AlternateContent>
          <mc:Choice Requires="wps">
            <w:drawing>
              <wp:inline distT="0" distB="0" distL="0" distR="0" wp14:anchorId="2B748A75" wp14:editId="30F0865E">
                <wp:extent cx="5943600" cy="1270"/>
                <wp:effectExtent l="0" t="31750" r="0" b="36830"/>
                <wp:docPr id="214638614"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345A681E" id="Rectangle 3"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" filled="f">
                <o:lock v:ext="edit" aspectratio="t"/>
                <w10:anchorlock/>
              </v:rect>
            </w:pict>
          </mc:Fallback>
        </mc:AlternateContent>
      </w:r>
    </w:p>
    <w:p w14:paraId="45958672" w14:textId="77777777" w:rsidR="007522CB" w:rsidRPr="007522CB" w:rsidRDefault="007522CB" w:rsidP="007522CB">
      <w:pPr>
        <w:spacing w:before="100" w:beforeAutospacing="1" w:after="100" w:afterAutospacing="1" w:line="240" w:lineRule="auto"/>
        <w:outlineLvl w:val="2"/>
        <w:rPr>
          <w:rFonts w:eastAsia="Times New Roman" w:cs="Times New Roman"/>
          <w:b/>
          <w:bCs/>
          <w:color w:val="000000"/>
          <w:kern w:val="0"/>
          <w:sz w:val="32"/>
          <w:szCs w:val="32"/>
          <w:u w:val="single"/>
          <w14:ligatures w14:val="none"/>
        </w:rPr>
      </w:pPr>
      <w:r w:rsidRPr="007522CB">
        <w:rPr>
          <w:rFonts w:eastAsia="Times New Roman" w:cs="Times New Roman"/>
          <w:b/>
          <w:bCs/>
          <w:color w:val="000000"/>
          <w:kern w:val="0"/>
          <w:sz w:val="32"/>
          <w:szCs w:val="32"/>
          <w:u w:val="single"/>
          <w14:ligatures w14:val="none"/>
        </w:rPr>
        <w:t>Clinical Vignette 4 – The Angry Parent</w:t>
      </w:r>
    </w:p>
    <w:p w14:paraId="1453A63F"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sz w:val="28"/>
          <w:szCs w:val="28"/>
          <w:u w:val="single"/>
          <w14:ligatures w14:val="none"/>
        </w:rPr>
        <w:t>Background:</w:t>
      </w:r>
      <w:r w:rsidRPr="007522CB">
        <w:rPr>
          <w:rFonts w:cs="Times New Roman"/>
          <w:b/>
          <w:bCs/>
          <w:color w:val="000000"/>
          <w:kern w:val="0"/>
          <w:sz w:val="28"/>
          <w:szCs w:val="28"/>
          <w:u w:val="single"/>
          <w14:ligatures w14:val="none"/>
        </w:rPr>
        <w:br/>
      </w:r>
      <w:r w:rsidRPr="007522CB">
        <w:rPr>
          <w:rFonts w:cs="Times New Roman"/>
          <w:color w:val="000000"/>
          <w:kern w:val="0"/>
          <w14:ligatures w14:val="none"/>
        </w:rPr>
        <w:t>David, 40, often exploded in anger at his children. He felt guilty but believed, “I am an angry person.”</w:t>
      </w:r>
    </w:p>
    <w:p w14:paraId="681D88C4" w14:textId="77777777" w:rsidR="007522CB" w:rsidRPr="007522CB" w:rsidRDefault="007522CB" w:rsidP="007522CB">
      <w:pPr>
        <w:spacing w:before="100" w:beforeAutospacing="1" w:after="100" w:afterAutospacing="1" w:line="240" w:lineRule="auto"/>
        <w:rPr>
          <w:rFonts w:cs="Times New Roman"/>
          <w:b/>
          <w:bCs/>
          <w:color w:val="000000"/>
          <w:kern w:val="0"/>
          <w:sz w:val="28"/>
          <w:szCs w:val="28"/>
          <w:u w:val="single"/>
          <w14:ligatures w14:val="none"/>
        </w:rPr>
      </w:pPr>
      <w:r w:rsidRPr="007522CB">
        <w:rPr>
          <w:rFonts w:cs="Times New Roman"/>
          <w:b/>
          <w:bCs/>
          <w:color w:val="000000"/>
          <w:kern w:val="0"/>
          <w:sz w:val="28"/>
          <w:szCs w:val="28"/>
          <w:u w:val="single"/>
          <w14:ligatures w14:val="none"/>
        </w:rPr>
        <w:t>Therapeutic Process:</w:t>
      </w:r>
    </w:p>
    <w:p w14:paraId="5014A4CA" w14:textId="77777777" w:rsidR="007522CB" w:rsidRPr="007522CB" w:rsidRDefault="007522CB" w:rsidP="007522CB">
      <w:pPr>
        <w:numPr>
          <w:ilvl w:val="0"/>
          <w:numId w:val="15"/>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DBT’s “wise mind” was introduced, helping David see that awareness of anger is not anger itself.</w:t>
      </w:r>
    </w:p>
    <w:p w14:paraId="4302AE34" w14:textId="77777777" w:rsidR="007522CB" w:rsidRPr="007522CB" w:rsidRDefault="007522CB" w:rsidP="007522CB">
      <w:pPr>
        <w:numPr>
          <w:ilvl w:val="0"/>
          <w:numId w:val="15"/>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Using mindfulness, he practiced noticing the physical sensations of anger (tight chest, clenched jaw) without judgment.</w:t>
      </w:r>
    </w:p>
    <w:p w14:paraId="58E1CC0B" w14:textId="77777777" w:rsidR="007522CB" w:rsidRPr="007522CB" w:rsidRDefault="007522CB" w:rsidP="007522CB">
      <w:pPr>
        <w:numPr>
          <w:ilvl w:val="0"/>
          <w:numId w:val="15"/>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From a Buddhist lens, he learned that emotions are impermanent waves, not defining truths.</w:t>
      </w:r>
    </w:p>
    <w:p w14:paraId="695DA2F3"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sz w:val="28"/>
          <w:szCs w:val="28"/>
          <w:u w:val="single"/>
          <w14:ligatures w14:val="none"/>
        </w:rPr>
        <w:t>Intervention:</w:t>
      </w:r>
      <w:r w:rsidRPr="007522CB">
        <w:rPr>
          <w:rFonts w:cs="Times New Roman"/>
          <w:b/>
          <w:bCs/>
          <w:color w:val="000000"/>
          <w:kern w:val="0"/>
          <w:sz w:val="28"/>
          <w:szCs w:val="28"/>
          <w:u w:val="single"/>
          <w14:ligatures w14:val="none"/>
        </w:rPr>
        <w:br/>
      </w:r>
      <w:r w:rsidRPr="007522CB">
        <w:rPr>
          <w:rFonts w:cs="Times New Roman"/>
          <w:color w:val="000000"/>
          <w:kern w:val="0"/>
          <w14:ligatures w14:val="none"/>
        </w:rPr>
        <w:t>David journaled after conflicts, writing from his witnessing self: “I noticed anger rising. I am not the anger. I chose to pause.”</w:t>
      </w:r>
    </w:p>
    <w:p w14:paraId="48414621"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b/>
          <w:bCs/>
          <w:color w:val="000000"/>
          <w:kern w:val="0"/>
          <w:sz w:val="28"/>
          <w:szCs w:val="28"/>
          <w:u w:val="single"/>
          <w14:ligatures w14:val="none"/>
        </w:rPr>
        <w:t>Outcome:</w:t>
      </w:r>
      <w:r w:rsidRPr="007522CB">
        <w:rPr>
          <w:rFonts w:cs="Times New Roman"/>
          <w:b/>
          <w:bCs/>
          <w:color w:val="000000"/>
          <w:kern w:val="0"/>
          <w:sz w:val="28"/>
          <w:szCs w:val="28"/>
          <w:u w:val="single"/>
          <w14:ligatures w14:val="none"/>
        </w:rPr>
        <w:br/>
      </w:r>
      <w:r w:rsidRPr="007522CB">
        <w:rPr>
          <w:rFonts w:cs="Times New Roman"/>
          <w:color w:val="000000"/>
          <w:kern w:val="0"/>
          <w14:ligatures w14:val="none"/>
        </w:rPr>
        <w:t>Over time, David reported fewer outbursts and greater patience, saying: “I can step back and see my anger instead of being swallowed by it.”</w:t>
      </w:r>
    </w:p>
    <w:p w14:paraId="0B2C3184" w14:textId="77777777" w:rsidR="007522CB" w:rsidRPr="007522CB" w:rsidRDefault="007522CB" w:rsidP="007522CB">
      <w:pPr>
        <w:spacing w:after="0" w:line="240" w:lineRule="auto"/>
        <w:rPr>
          <w:rFonts w:eastAsia="Times New Roman" w:cs="Times New Roman"/>
          <w:color w:val="000000"/>
          <w:kern w:val="0"/>
          <w14:ligatures w14:val="none"/>
        </w:rPr>
      </w:pPr>
      <w:r w:rsidRPr="007522CB">
        <w:rPr>
          <w:rFonts w:eastAsia="Times New Roman" w:cs="Times New Roman"/>
          <w:noProof/>
          <w:color w:val="000000"/>
          <w:kern w:val="0"/>
          <w14:ligatures w14:val="none"/>
        </w:rPr>
        <mc:AlternateContent>
          <mc:Choice Requires="wps">
            <w:drawing>
              <wp:inline distT="0" distB="0" distL="0" distR="0" wp14:anchorId="165F9227" wp14:editId="6B769903">
                <wp:extent cx="5943600" cy="1270"/>
                <wp:effectExtent l="0" t="31750" r="0" b="36830"/>
                <wp:docPr id="1491269357"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152BC70" id="Rectangle 2"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" filled="f">
                <o:lock v:ext="edit" aspectratio="t"/>
                <w10:anchorlock/>
              </v:rect>
            </w:pict>
          </mc:Fallback>
        </mc:AlternateContent>
      </w:r>
    </w:p>
    <w:p w14:paraId="39743A0B" w14:textId="77777777" w:rsidR="007522CB" w:rsidRPr="007522CB" w:rsidRDefault="007522CB" w:rsidP="007522CB">
      <w:pPr>
        <w:spacing w:before="100" w:beforeAutospacing="1" w:after="100" w:afterAutospacing="1" w:line="240" w:lineRule="auto"/>
        <w:outlineLvl w:val="1"/>
        <w:rPr>
          <w:rFonts w:eastAsia="Times New Roman" w:cs="Times New Roman"/>
          <w:b/>
          <w:bCs/>
          <w:color w:val="000000"/>
          <w:kern w:val="0"/>
          <w:sz w:val="28"/>
          <w:szCs w:val="28"/>
          <w:u w:val="single"/>
          <w14:ligatures w14:val="none"/>
        </w:rPr>
      </w:pPr>
      <w:r w:rsidRPr="007522CB">
        <w:rPr>
          <w:rFonts w:eastAsia="Times New Roman" w:cs="Times New Roman"/>
          <w:b/>
          <w:bCs/>
          <w:color w:val="000000"/>
          <w:kern w:val="0"/>
          <w:sz w:val="28"/>
          <w:szCs w:val="28"/>
          <w:u w:val="single"/>
          <w14:ligatures w14:val="none"/>
        </w:rPr>
        <w:t>Integrative Takeaway</w:t>
      </w:r>
    </w:p>
    <w:p w14:paraId="3AE38E77" w14:textId="77777777" w:rsidR="007522CB" w:rsidRPr="007522CB" w:rsidRDefault="007522CB" w:rsidP="007522CB">
      <w:pPr>
        <w:numPr>
          <w:ilvl w:val="0"/>
          <w:numId w:val="16"/>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Temporary identities show up as masks—roles, appearances, achievements—that can be lost.</w:t>
      </w:r>
    </w:p>
    <w:p w14:paraId="46DD363C" w14:textId="77777777" w:rsidR="007522CB" w:rsidRPr="007522CB" w:rsidRDefault="007522CB" w:rsidP="007522CB">
      <w:pPr>
        <w:numPr>
          <w:ilvl w:val="0"/>
          <w:numId w:val="16"/>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Witnessing awareness allows clients to observe emotions without fusing with them, creating space for freedom.</w:t>
      </w:r>
    </w:p>
    <w:p w14:paraId="2F766ED2" w14:textId="77777777" w:rsidR="007522CB" w:rsidRPr="007522CB" w:rsidRDefault="007522CB" w:rsidP="007522CB">
      <w:pPr>
        <w:numPr>
          <w:ilvl w:val="0"/>
          <w:numId w:val="16"/>
        </w:num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Together, these practices help clients reclaim a healthy identity rooted in awareness, values, and enduring truths.</w:t>
      </w:r>
    </w:p>
    <w:p w14:paraId="6D862BA7"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cs="Times New Roman"/>
          <w:color w:val="000000"/>
          <w:kern w:val="0"/>
          <w14:ligatures w14:val="none"/>
        </w:rPr>
        <w:t>Research in narrative psychology shows that constructing coherent life stories fosters resilience and post</w:t>
      </w:r>
      <w:r w:rsidRPr="007522CB">
        <w:rPr>
          <w:rFonts w:ascii="Cambria Math" w:hAnsi="Cambria Math" w:cs="Cambria Math"/>
          <w:color w:val="000000"/>
          <w:kern w:val="0"/>
          <w14:ligatures w14:val="none"/>
        </w:rPr>
        <w:t>‑</w:t>
      </w:r>
      <w:r w:rsidRPr="007522CB">
        <w:rPr>
          <w:rFonts w:cs="Times New Roman"/>
          <w:color w:val="000000"/>
          <w:kern w:val="0"/>
          <w14:ligatures w14:val="none"/>
        </w:rPr>
        <w:t>traumatic growth (McAdams, 2001; Adler et al., 2016). Reframing identity through values and authentic voice strengthens psychological well</w:t>
      </w:r>
      <w:r w:rsidRPr="007522CB">
        <w:rPr>
          <w:rFonts w:ascii="Cambria Math" w:hAnsi="Cambria Math" w:cs="Cambria Math"/>
          <w:color w:val="000000"/>
          <w:kern w:val="0"/>
          <w14:ligatures w14:val="none"/>
        </w:rPr>
        <w:t>‑</w:t>
      </w:r>
      <w:r w:rsidRPr="007522CB">
        <w:rPr>
          <w:rFonts w:cs="Times New Roman"/>
          <w:color w:val="000000"/>
          <w:kern w:val="0"/>
          <w14:ligatures w14:val="none"/>
        </w:rPr>
        <w:t>being.</w:t>
      </w:r>
    </w:p>
    <w:p w14:paraId="4F459CCE"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rFonts w:eastAsia="Times New Roman" w:cs="Times New Roman"/>
          <w:noProof/>
          <w:color w:val="000000"/>
          <w:kern w:val="0"/>
          <w14:ligatures w14:val="none"/>
        </w:rPr>
        <mc:AlternateContent>
          <mc:Choice Requires="wps">
            <w:drawing>
              <wp:inline distT="0" distB="0" distL="0" distR="0" wp14:anchorId="3FD906CB" wp14:editId="03E67995">
                <wp:extent cx="5943600" cy="1270"/>
                <wp:effectExtent l="0" t="31750" r="0" b="36830"/>
                <wp:docPr id="651812221"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075B828A" id="Rectangle 2"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" filled="f">
                <o:lock v:ext="edit" aspectratio="t"/>
                <w10:anchorlock/>
              </v:rect>
            </w:pict>
          </mc:Fallback>
        </mc:AlternateContent>
      </w:r>
    </w:p>
    <w:p w14:paraId="67DAC86B" w14:textId="77777777" w:rsidR="007522CB" w:rsidRPr="007522CB" w:rsidRDefault="007522CB" w:rsidP="007522CB">
      <w:pPr>
        <w:spacing w:before="100" w:beforeAutospacing="1" w:after="100" w:afterAutospacing="1" w:line="240" w:lineRule="auto"/>
        <w:rPr>
          <w:rFonts w:cs="Times New Roman"/>
          <w:color w:val="000000"/>
          <w:kern w:val="0"/>
          <w14:ligatures w14:val="none"/>
        </w:rPr>
      </w:pPr>
      <w:r w:rsidRPr="007522CB">
        <w:rPr>
          <w:b/>
          <w:bCs/>
          <w:sz w:val="32"/>
          <w:szCs w:val="32"/>
          <w:u w:val="single"/>
        </w:rPr>
        <w:t>RECLAIMING YOUR TRUE IDENTITY</w:t>
      </w:r>
    </w:p>
    <w:p w14:paraId="4F47A72F" w14:textId="77777777" w:rsidR="007522CB" w:rsidRPr="007522CB" w:rsidRDefault="007522CB" w:rsidP="007522CB">
      <w:pPr>
        <w:rPr>
          <w:b/>
          <w:bCs/>
          <w:sz w:val="32"/>
          <w:szCs w:val="32"/>
        </w:rPr>
      </w:pPr>
      <w:r w:rsidRPr="007522CB">
        <w:rPr>
          <w:b/>
          <w:bCs/>
          <w:sz w:val="32"/>
          <w:szCs w:val="32"/>
        </w:rPr>
        <w:t>A WORKBOOK FOR AWARENESS, FREEDOM AND INNER ALIGNMENT</w:t>
      </w:r>
    </w:p>
    <w:p w14:paraId="0AE588A6" w14:textId="77777777" w:rsidR="007522CB" w:rsidRPr="007522CB" w:rsidRDefault="007522CB" w:rsidP="007522CB"/>
    <w:p w14:paraId="22B8023A" w14:textId="77777777" w:rsidR="007522CB" w:rsidRPr="007522CB" w:rsidRDefault="007522CB" w:rsidP="007522CB">
      <w:pPr>
        <w:rPr>
          <w:b/>
          <w:bCs/>
          <w:sz w:val="28"/>
          <w:szCs w:val="28"/>
          <w:u w:val="single"/>
        </w:rPr>
      </w:pPr>
      <w:r w:rsidRPr="007522CB">
        <w:rPr>
          <w:b/>
          <w:bCs/>
          <w:sz w:val="28"/>
          <w:szCs w:val="28"/>
          <w:u w:val="single"/>
        </w:rPr>
        <w:t>Introduction: Why Identity Matters</w:t>
      </w:r>
    </w:p>
    <w:p w14:paraId="083A2E36" w14:textId="77777777" w:rsidR="007522CB" w:rsidRPr="007522CB" w:rsidRDefault="007522CB" w:rsidP="007522CB">
      <w:r w:rsidRPr="007522CB">
        <w:t>We all carry stories about who we are—some empowering, some limiting. Many of these stories are shaped by what we want, what we fear losing, or what others reflect back to us. But what if your truest identity isn’t found in what you have or how others see you? What if it’s found in your ability to choose, to witness, and to align with deeper truths?</w:t>
      </w:r>
    </w:p>
    <w:p w14:paraId="3B0B7781" w14:textId="77777777" w:rsidR="007522CB" w:rsidRPr="007522CB" w:rsidRDefault="007522CB" w:rsidP="007522CB"/>
    <w:p w14:paraId="41F457F2" w14:textId="77777777" w:rsidR="007522CB" w:rsidRPr="007522CB" w:rsidRDefault="007522CB" w:rsidP="007522CB">
      <w:r w:rsidRPr="007522CB">
        <w:t>This chapter invites you to explore your identity beyond roles, achievements, and appearances. You’ll learn to recognize false identities, cultivate objective awareness, and align with the part of you that is permanent, wise, and free.</w:t>
      </w:r>
    </w:p>
    <w:p w14:paraId="55DEAEB6" w14:textId="77777777" w:rsidR="007522CB" w:rsidRPr="007522CB" w:rsidRDefault="007522CB" w:rsidP="007522CB">
      <w:r w:rsidRPr="007522CB">
        <w:rPr>
          <w:rFonts w:eastAsia="Times New Roman" w:cs="Times New Roman"/>
          <w:noProof/>
          <w:color w:val="000000"/>
          <w:kern w:val="0"/>
          <w14:ligatures w14:val="none"/>
        </w:rPr>
        <mc:AlternateContent>
          <mc:Choice Requires="wps">
            <w:drawing>
              <wp:inline distT="0" distB="0" distL="0" distR="0" wp14:anchorId="3BD308D2" wp14:editId="2A0622E7">
                <wp:extent cx="5943600" cy="1270"/>
                <wp:effectExtent l="0" t="31750" r="0" b="36830"/>
                <wp:docPr id="2065155282"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7FBCD3B" id="Rectangle 2"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" filled="f">
                <o:lock v:ext="edit" aspectratio="t"/>
                <w10:anchorlock/>
              </v:rect>
            </w:pict>
          </mc:Fallback>
        </mc:AlternateContent>
      </w:r>
    </w:p>
    <w:p w14:paraId="5AE1671D" w14:textId="77777777" w:rsidR="007522CB" w:rsidRPr="007522CB" w:rsidRDefault="007522CB" w:rsidP="007522CB">
      <w:pPr>
        <w:rPr>
          <w:b/>
          <w:bCs/>
          <w:sz w:val="32"/>
          <w:szCs w:val="32"/>
          <w:u w:val="single"/>
        </w:rPr>
      </w:pPr>
      <w:r w:rsidRPr="007522CB">
        <w:rPr>
          <w:b/>
          <w:bCs/>
          <w:sz w:val="32"/>
          <w:szCs w:val="32"/>
          <w:u w:val="single"/>
        </w:rPr>
        <w:t>Section 1: Recognizing Temporary Identities</w:t>
      </w:r>
    </w:p>
    <w:p w14:paraId="143DAC10" w14:textId="77777777" w:rsidR="007522CB" w:rsidRPr="007522CB" w:rsidRDefault="007522CB" w:rsidP="007522CB">
      <w:r w:rsidRPr="007522CB">
        <w:t>We often identify with:</w:t>
      </w:r>
    </w:p>
    <w:p w14:paraId="1CFEA434" w14:textId="77777777" w:rsidR="007522CB" w:rsidRPr="007522CB" w:rsidRDefault="007522CB" w:rsidP="007522CB">
      <w:pPr>
        <w:numPr>
          <w:ilvl w:val="0"/>
          <w:numId w:val="1"/>
        </w:numPr>
        <w:contextualSpacing/>
      </w:pPr>
      <w:r w:rsidRPr="007522CB">
        <w:t>What we want but don’t have</w:t>
      </w:r>
    </w:p>
    <w:p w14:paraId="6FEE0FD1" w14:textId="77777777" w:rsidR="007522CB" w:rsidRPr="007522CB" w:rsidRDefault="007522CB" w:rsidP="007522CB">
      <w:pPr>
        <w:numPr>
          <w:ilvl w:val="0"/>
          <w:numId w:val="1"/>
        </w:numPr>
        <w:contextualSpacing/>
      </w:pPr>
      <w:r w:rsidRPr="007522CB">
        <w:t>What we have that can be taken away (beauty, health, relationships, reputation)</w:t>
      </w:r>
    </w:p>
    <w:p w14:paraId="1AE1B638" w14:textId="77777777" w:rsidR="007522CB" w:rsidRPr="007522CB" w:rsidRDefault="007522CB" w:rsidP="007522CB">
      <w:pPr>
        <w:numPr>
          <w:ilvl w:val="0"/>
          <w:numId w:val="1"/>
        </w:numPr>
        <w:contextualSpacing/>
      </w:pPr>
      <w:r w:rsidRPr="007522CB">
        <w:t>What others expect or admire</w:t>
      </w:r>
    </w:p>
    <w:p w14:paraId="60184E65" w14:textId="77777777" w:rsidR="007522CB" w:rsidRPr="007522CB" w:rsidRDefault="007522CB" w:rsidP="007522CB"/>
    <w:p w14:paraId="1F84608B" w14:textId="77777777" w:rsidR="007522CB" w:rsidRPr="007522CB" w:rsidRDefault="007522CB" w:rsidP="007522CB">
      <w:r w:rsidRPr="007522CB">
        <w:t>These identities are fragile. They shift with time, circumstance, and perception. A healthy identity is rooted in what endures: your inner voice, your virtues, your capacity to choose, and your awareness.</w:t>
      </w:r>
    </w:p>
    <w:p w14:paraId="347884E5" w14:textId="77777777" w:rsidR="007522CB" w:rsidRPr="007522CB" w:rsidRDefault="007522CB" w:rsidP="007522CB"/>
    <w:p w14:paraId="0E8F1B36" w14:textId="77777777" w:rsidR="007522CB" w:rsidRPr="007522CB" w:rsidRDefault="007522CB" w:rsidP="007522CB">
      <w:pPr>
        <w:rPr>
          <w:b/>
          <w:bCs/>
          <w:sz w:val="28"/>
          <w:szCs w:val="28"/>
          <w:u w:val="single"/>
        </w:rPr>
      </w:pPr>
      <w:r w:rsidRPr="007522CB">
        <w:rPr>
          <w:b/>
          <w:bCs/>
          <w:sz w:val="28"/>
          <w:szCs w:val="28"/>
          <w:u w:val="single"/>
        </w:rPr>
        <w:t>Reflection Exercise: What Shapes My Identity?</w:t>
      </w:r>
    </w:p>
    <w:p w14:paraId="2313AE2D" w14:textId="77777777" w:rsidR="007522CB" w:rsidRPr="007522CB" w:rsidRDefault="007522CB" w:rsidP="007522CB"/>
    <w:p w14:paraId="450DB9BB" w14:textId="77777777" w:rsidR="007522CB" w:rsidRPr="007522CB" w:rsidRDefault="007522CB" w:rsidP="007522CB">
      <w:pPr>
        <w:rPr>
          <w:b/>
          <w:bCs/>
        </w:rPr>
      </w:pPr>
      <w:r w:rsidRPr="007522CB">
        <w:rPr>
          <w:b/>
          <w:bCs/>
        </w:rPr>
        <w:t>Take 10–15 minutes to reflect on the following:</w:t>
      </w:r>
    </w:p>
    <w:p w14:paraId="3A9B1C6A" w14:textId="77777777" w:rsidR="007522CB" w:rsidRPr="007522CB" w:rsidRDefault="007522CB" w:rsidP="007522CB">
      <w:r w:rsidRPr="007522CB">
        <w:t>1. What do I most wish I had that I currently don’t? What does this desire say about how I see myself?</w:t>
      </w:r>
    </w:p>
    <w:p w14:paraId="6B9DF468" w14:textId="77777777" w:rsidR="007522CB" w:rsidRPr="007522CB" w:rsidRDefault="007522CB" w:rsidP="007522CB">
      <w:r w:rsidRPr="007522CB">
        <w:t>2. What parts of my identity feel dependent on external things?  How would I feel if I lost them?</w:t>
      </w:r>
    </w:p>
    <w:p w14:paraId="25B63B2F" w14:textId="77777777" w:rsidR="007522CB" w:rsidRPr="007522CB" w:rsidRDefault="007522CB" w:rsidP="007522CB">
      <w:r w:rsidRPr="007522CB">
        <w:t>3. What do I fear others might stop admiring or valuing in me?</w:t>
      </w:r>
    </w:p>
    <w:p w14:paraId="5B094839" w14:textId="77777777" w:rsidR="007522CB" w:rsidRPr="007522CB" w:rsidRDefault="007522CB" w:rsidP="007522CB">
      <w:r w:rsidRPr="007522CB">
        <w:t>4. What qualities or values do I possess that cannot be taken away?</w:t>
      </w:r>
    </w:p>
    <w:p w14:paraId="0E249DDC" w14:textId="77777777" w:rsidR="007522CB" w:rsidRPr="007522CB" w:rsidRDefault="007522CB" w:rsidP="007522CB">
      <w:r w:rsidRPr="007522CB">
        <w:t>5. When do I feel most like myself—without needing to prove or perform?</w:t>
      </w:r>
    </w:p>
    <w:p w14:paraId="458266DF" w14:textId="77777777" w:rsidR="0009333F" w:rsidRDefault="007522CB" w:rsidP="007522CB">
      <w:r w:rsidRPr="007522CB">
        <w:rPr>
          <w:rFonts w:cs="Times New Roman"/>
          <w:noProof/>
          <w:color w:val="000000"/>
          <w:kern w:val="0"/>
        </w:rPr>
        <mc:AlternateContent>
          <mc:Choice Requires="wps">
            <w:drawing>
              <wp:anchor distT="45720" distB="45720" distL="114300" distR="114300" simplePos="0" relativeHeight="251659264" behindDoc="0" locked="0" layoutInCell="1" allowOverlap="1" wp14:anchorId="4875BDC0" wp14:editId="67FD53AD">
                <wp:simplePos x="0" y="0"/>
                <wp:positionH relativeFrom="column">
                  <wp:posOffset>0</wp:posOffset>
                </wp:positionH>
                <wp:positionV relativeFrom="paragraph">
                  <wp:posOffset>351043</wp:posOffset>
                </wp:positionV>
                <wp:extent cx="5842000" cy="895350"/>
                <wp:effectExtent l="0" t="0" r="12700" b="19050"/>
                <wp:wrapSquare wrapText="bothSides"/>
                <wp:docPr id="1908717524" name="Text Box 1"/>
                <wp:cNvGraphicFramePr/>
                <a:graphic xmlns:a="http://schemas.openxmlformats.org/drawingml/2006/main">
                  <a:graphicData uri="http://schemas.microsoft.com/office/word/2010/wordprocessingShape">
                    <wps:wsp>
                      <wps:cNvSpPr txBox="1"/>
                      <wps:spPr>
                        <a:xfrm>
                          <a:off x="0" y="0"/>
                          <a:ext cx="5842000" cy="895350"/>
                        </a:xfrm>
                        <a:prstGeom prst="rect">
                          <a:avLst/>
                        </a:prstGeom>
                        <a:solidFill>
                          <a:prstClr val="white"/>
                        </a:solidFill>
                        <a:ln w="6350">
                          <a:solidFill>
                            <a:prstClr val="black"/>
                          </a:solidFill>
                        </a:ln>
                      </wps:spPr>
                      <wps:txbx>
                        <w:txbxContent>
                          <w:p w14:paraId="168F7D32" w14:textId="77777777" w:rsidR="007522CB" w:rsidRDefault="007522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75BDC0" id="_x0000_t202" coordsize="21600,21600" o:spt="202" path="m,l,21600r21600,l21600,xe">
                <v:stroke joinstyle="miter"/>
                <v:path gradientshapeok="t" o:connecttype="rect"/>
              </v:shapetype>
              <v:shape id="Text Box 1" o:spid="_x0000_s1028" type="#_x0000_t202" style="position:absolute;margin-left:0;margin-top:27.65pt;width:460pt;height:70.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" strokeweight=".5pt">
                <v:textbox>
                  <w:txbxContent>
                    <w:p w14:paraId="168F7D32" w14:textId="77777777" w:rsidR="007522CB" w:rsidRDefault="007522CB"/>
                  </w:txbxContent>
                </v:textbox>
                <w10:wrap type="square"/>
              </v:shape>
            </w:pict>
          </mc:Fallback>
        </mc:AlternateContent>
      </w:r>
      <w:r w:rsidRPr="007522CB">
        <w:t>Use this space to write freely:</w:t>
      </w:r>
    </w:p>
    <w:p w14:paraId="0BF1B92D" w14:textId="28EA7475" w:rsidR="007522CB" w:rsidRPr="007522CB" w:rsidRDefault="007522CB" w:rsidP="007522CB">
      <w:r w:rsidRPr="007522CB">
        <w:rPr>
          <w:b/>
          <w:bCs/>
          <w:sz w:val="28"/>
          <w:szCs w:val="28"/>
          <w:u w:val="single"/>
        </w:rPr>
        <w:t>Practice: Naming the Temporary vs. the Permanent</w:t>
      </w:r>
    </w:p>
    <w:p w14:paraId="5359B73B" w14:textId="77777777" w:rsidR="007522CB" w:rsidRPr="007522CB" w:rsidRDefault="007522CB" w:rsidP="007522CB"/>
    <w:p w14:paraId="33D74201" w14:textId="77777777" w:rsidR="007522CB" w:rsidRPr="007522CB" w:rsidRDefault="007522CB" w:rsidP="007522CB">
      <w:r w:rsidRPr="007522CB">
        <w:t>In the table below, list things that are temporary (can be lost or changed). On the right, list things that feel permanent (inner qualities, values, awareness).</w:t>
      </w:r>
    </w:p>
    <w:tbl>
      <w:tblPr>
        <w:tblStyle w:val="TableGrid"/>
        <w:tblW w:w="9182" w:type="dxa"/>
        <w:tblLook w:val="04A0" w:firstRow="1" w:lastRow="0" w:firstColumn="1" w:lastColumn="0" w:noHBand="0" w:noVBand="1"/>
      </w:tblPr>
      <w:tblGrid>
        <w:gridCol w:w="4289"/>
        <w:gridCol w:w="4893"/>
      </w:tblGrid>
      <w:tr w:rsidR="007522CB" w:rsidRPr="007522CB" w14:paraId="761CA3C4" w14:textId="77777777" w:rsidTr="00B62A63">
        <w:trPr>
          <w:trHeight w:val="887"/>
        </w:trPr>
        <w:tc>
          <w:tcPr>
            <w:tcW w:w="0" w:type="auto"/>
            <w:shd w:val="clear" w:color="auto" w:fill="191919" w:themeFill="text1" w:themeFillTint="E6"/>
            <w:hideMark/>
          </w:tcPr>
          <w:p w14:paraId="640BE598" w14:textId="77777777" w:rsidR="007522CB" w:rsidRPr="007522CB" w:rsidRDefault="007522CB" w:rsidP="007522CB">
            <w:r w:rsidRPr="007522CB">
              <w:t>Temporary (Can be lost)</w:t>
            </w:r>
          </w:p>
        </w:tc>
        <w:tc>
          <w:tcPr>
            <w:tcW w:w="0" w:type="auto"/>
            <w:shd w:val="clear" w:color="auto" w:fill="191919" w:themeFill="text1" w:themeFillTint="E6"/>
            <w:hideMark/>
          </w:tcPr>
          <w:p w14:paraId="3773F221" w14:textId="77777777" w:rsidR="007522CB" w:rsidRPr="007522CB" w:rsidRDefault="007522CB" w:rsidP="007522CB">
            <w:r w:rsidRPr="007522CB">
              <w:t>Permanent (Enduring Truth)</w:t>
            </w:r>
          </w:p>
        </w:tc>
      </w:tr>
      <w:tr w:rsidR="007522CB" w:rsidRPr="007522CB" w14:paraId="45B1C7BF" w14:textId="77777777" w:rsidTr="00B62A63">
        <w:trPr>
          <w:trHeight w:val="526"/>
        </w:trPr>
        <w:tc>
          <w:tcPr>
            <w:tcW w:w="0" w:type="auto"/>
          </w:tcPr>
          <w:p w14:paraId="43C396DB" w14:textId="77777777" w:rsidR="007522CB" w:rsidRPr="007522CB" w:rsidRDefault="007522CB" w:rsidP="007522CB"/>
        </w:tc>
        <w:tc>
          <w:tcPr>
            <w:tcW w:w="0" w:type="auto"/>
          </w:tcPr>
          <w:p w14:paraId="417F24C1" w14:textId="77777777" w:rsidR="007522CB" w:rsidRPr="007522CB" w:rsidRDefault="007522CB" w:rsidP="007522CB"/>
        </w:tc>
      </w:tr>
      <w:tr w:rsidR="007522CB" w:rsidRPr="007522CB" w14:paraId="1798FC19" w14:textId="77777777" w:rsidTr="00B62A63">
        <w:trPr>
          <w:trHeight w:val="492"/>
        </w:trPr>
        <w:tc>
          <w:tcPr>
            <w:tcW w:w="0" w:type="auto"/>
          </w:tcPr>
          <w:p w14:paraId="5048B6BD" w14:textId="77777777" w:rsidR="007522CB" w:rsidRPr="007522CB" w:rsidRDefault="007522CB" w:rsidP="007522CB"/>
        </w:tc>
        <w:tc>
          <w:tcPr>
            <w:tcW w:w="0" w:type="auto"/>
          </w:tcPr>
          <w:p w14:paraId="10974E06" w14:textId="77777777" w:rsidR="007522CB" w:rsidRPr="007522CB" w:rsidRDefault="007522CB" w:rsidP="007522CB"/>
        </w:tc>
      </w:tr>
      <w:tr w:rsidR="007522CB" w:rsidRPr="007522CB" w14:paraId="52592B8A" w14:textId="77777777" w:rsidTr="00B62A63">
        <w:trPr>
          <w:trHeight w:val="526"/>
        </w:trPr>
        <w:tc>
          <w:tcPr>
            <w:tcW w:w="0" w:type="auto"/>
          </w:tcPr>
          <w:p w14:paraId="630BFC3C" w14:textId="77777777" w:rsidR="007522CB" w:rsidRPr="007522CB" w:rsidRDefault="007522CB" w:rsidP="007522CB"/>
        </w:tc>
        <w:tc>
          <w:tcPr>
            <w:tcW w:w="0" w:type="auto"/>
          </w:tcPr>
          <w:p w14:paraId="5DD869A1" w14:textId="77777777" w:rsidR="007522CB" w:rsidRPr="007522CB" w:rsidRDefault="007522CB" w:rsidP="007522CB"/>
        </w:tc>
      </w:tr>
      <w:tr w:rsidR="007522CB" w:rsidRPr="007522CB" w14:paraId="6E37894A" w14:textId="77777777" w:rsidTr="00B62A63">
        <w:trPr>
          <w:trHeight w:val="492"/>
        </w:trPr>
        <w:tc>
          <w:tcPr>
            <w:tcW w:w="0" w:type="auto"/>
          </w:tcPr>
          <w:p w14:paraId="41E8361C" w14:textId="77777777" w:rsidR="007522CB" w:rsidRPr="007522CB" w:rsidRDefault="007522CB" w:rsidP="007522CB"/>
        </w:tc>
        <w:tc>
          <w:tcPr>
            <w:tcW w:w="0" w:type="auto"/>
          </w:tcPr>
          <w:p w14:paraId="04709602" w14:textId="77777777" w:rsidR="007522CB" w:rsidRPr="007522CB" w:rsidRDefault="007522CB" w:rsidP="007522CB"/>
        </w:tc>
      </w:tr>
      <w:tr w:rsidR="007522CB" w:rsidRPr="007522CB" w14:paraId="34D5B0A0" w14:textId="77777777" w:rsidTr="00B62A63">
        <w:tc>
          <w:tcPr>
            <w:tcW w:w="0" w:type="auto"/>
            <w:hideMark/>
          </w:tcPr>
          <w:p w14:paraId="639ACF6C" w14:textId="77777777" w:rsidR="007522CB" w:rsidRPr="007522CB" w:rsidRDefault="007522CB" w:rsidP="007522CB"/>
        </w:tc>
        <w:tc>
          <w:tcPr>
            <w:tcW w:w="0" w:type="auto"/>
            <w:hideMark/>
          </w:tcPr>
          <w:p w14:paraId="45143F85" w14:textId="77777777" w:rsidR="007522CB" w:rsidRPr="007522CB" w:rsidRDefault="007522CB" w:rsidP="007522CB">
            <w:pPr>
              <w:rPr>
                <w:rFonts w:eastAsia="Times New Roman"/>
              </w:rPr>
            </w:pPr>
          </w:p>
        </w:tc>
      </w:tr>
      <w:tr w:rsidR="007522CB" w:rsidRPr="007522CB" w14:paraId="2ECBB22F" w14:textId="77777777" w:rsidTr="00B62A63">
        <w:tc>
          <w:tcPr>
            <w:tcW w:w="0" w:type="auto"/>
            <w:hideMark/>
          </w:tcPr>
          <w:p w14:paraId="04E5C5C4" w14:textId="77777777" w:rsidR="007522CB" w:rsidRPr="007522CB" w:rsidRDefault="007522CB" w:rsidP="007522CB">
            <w:pPr>
              <w:rPr>
                <w:rFonts w:eastAsia="Times New Roman"/>
              </w:rPr>
            </w:pPr>
          </w:p>
        </w:tc>
        <w:tc>
          <w:tcPr>
            <w:tcW w:w="0" w:type="auto"/>
            <w:hideMark/>
          </w:tcPr>
          <w:p w14:paraId="7DE0A94C" w14:textId="77777777" w:rsidR="007522CB" w:rsidRPr="007522CB" w:rsidRDefault="007522CB" w:rsidP="007522CB">
            <w:pPr>
              <w:rPr>
                <w:rFonts w:eastAsia="Times New Roman"/>
              </w:rPr>
            </w:pPr>
          </w:p>
        </w:tc>
      </w:tr>
      <w:tr w:rsidR="007522CB" w:rsidRPr="007522CB" w14:paraId="42BA7451" w14:textId="77777777" w:rsidTr="00B62A63">
        <w:trPr>
          <w:trHeight w:hRule="exact" w:val="32"/>
        </w:trPr>
        <w:tc>
          <w:tcPr>
            <w:tcW w:w="0" w:type="auto"/>
            <w:hideMark/>
          </w:tcPr>
          <w:p w14:paraId="577F8C5D" w14:textId="77777777" w:rsidR="007522CB" w:rsidRPr="007522CB" w:rsidRDefault="007522CB" w:rsidP="007522CB">
            <w:pPr>
              <w:rPr>
                <w:rFonts w:eastAsia="Times New Roman"/>
              </w:rPr>
            </w:pPr>
          </w:p>
        </w:tc>
        <w:tc>
          <w:tcPr>
            <w:tcW w:w="0" w:type="auto"/>
            <w:hideMark/>
          </w:tcPr>
          <w:p w14:paraId="5338BD13" w14:textId="77777777" w:rsidR="007522CB" w:rsidRPr="007522CB" w:rsidRDefault="007522CB" w:rsidP="007522CB">
            <w:pPr>
              <w:rPr>
                <w:rFonts w:eastAsia="Times New Roman"/>
              </w:rPr>
            </w:pPr>
          </w:p>
        </w:tc>
      </w:tr>
      <w:tr w:rsidR="007522CB" w:rsidRPr="007522CB" w14:paraId="7ADE38D1" w14:textId="77777777" w:rsidTr="00B62A63">
        <w:trPr>
          <w:trHeight w:hRule="exact" w:val="32"/>
        </w:trPr>
        <w:tc>
          <w:tcPr>
            <w:tcW w:w="0" w:type="auto"/>
            <w:hideMark/>
          </w:tcPr>
          <w:p w14:paraId="060D2F48" w14:textId="77777777" w:rsidR="007522CB" w:rsidRPr="007522CB" w:rsidRDefault="007522CB" w:rsidP="007522CB">
            <w:pPr>
              <w:rPr>
                <w:rFonts w:eastAsia="Times New Roman"/>
              </w:rPr>
            </w:pPr>
          </w:p>
        </w:tc>
        <w:tc>
          <w:tcPr>
            <w:tcW w:w="0" w:type="auto"/>
            <w:hideMark/>
          </w:tcPr>
          <w:p w14:paraId="42DB8731" w14:textId="77777777" w:rsidR="007522CB" w:rsidRPr="007522CB" w:rsidRDefault="007522CB" w:rsidP="007522CB">
            <w:pPr>
              <w:rPr>
                <w:rFonts w:eastAsia="Times New Roman"/>
              </w:rPr>
            </w:pPr>
          </w:p>
        </w:tc>
      </w:tr>
    </w:tbl>
    <w:p w14:paraId="3A3697D9" w14:textId="77777777" w:rsidR="007522CB" w:rsidRPr="007522CB" w:rsidRDefault="007522CB" w:rsidP="007522CB">
      <w:r w:rsidRPr="007522CB">
        <w:rPr>
          <w:rFonts w:eastAsia="Times New Roman" w:cs="Times New Roman"/>
          <w:noProof/>
          <w:color w:val="000000"/>
          <w:kern w:val="0"/>
          <w14:ligatures w14:val="none"/>
        </w:rPr>
        <mc:AlternateContent>
          <mc:Choice Requires="wps">
            <w:drawing>
              <wp:inline distT="0" distB="0" distL="0" distR="0" wp14:anchorId="7C800762" wp14:editId="56A83E40">
                <wp:extent cx="5943600" cy="1270"/>
                <wp:effectExtent l="0" t="31750" r="0" b="36830"/>
                <wp:docPr id="1808054535"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A9CDC6E" id="Rectangle 2"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" filled="f">
                <o:lock v:ext="edit" aspectratio="t"/>
                <w10:anchorlock/>
              </v:rect>
            </w:pict>
          </mc:Fallback>
        </mc:AlternateContent>
      </w:r>
    </w:p>
    <w:p w14:paraId="5B6C254A" w14:textId="77777777" w:rsidR="007522CB" w:rsidRPr="007522CB" w:rsidRDefault="007522CB" w:rsidP="007522CB">
      <w:pPr>
        <w:rPr>
          <w:b/>
          <w:bCs/>
          <w:sz w:val="32"/>
          <w:szCs w:val="32"/>
          <w:u w:val="single"/>
        </w:rPr>
      </w:pPr>
      <w:r w:rsidRPr="007522CB">
        <w:rPr>
          <w:b/>
          <w:bCs/>
          <w:sz w:val="32"/>
          <w:szCs w:val="32"/>
          <w:u w:val="single"/>
        </w:rPr>
        <w:t>Section 2: Developing Witnessing Awareness</w:t>
      </w:r>
    </w:p>
    <w:p w14:paraId="5EDF7055" w14:textId="77777777" w:rsidR="007522CB" w:rsidRPr="007522CB" w:rsidRDefault="007522CB" w:rsidP="007522CB">
      <w:r w:rsidRPr="007522CB">
        <w:t>Your awareness is not your emotions. It is the part of you that can observe without judgment. This witnessing self is the gateway to inner freedom. It allows you to respond rather than react.</w:t>
      </w:r>
    </w:p>
    <w:p w14:paraId="3CE54EA9" w14:textId="77777777" w:rsidR="007522CB" w:rsidRPr="007522CB" w:rsidRDefault="007522CB" w:rsidP="007522CB"/>
    <w:p w14:paraId="440784CF" w14:textId="77777777" w:rsidR="007522CB" w:rsidRPr="007522CB" w:rsidRDefault="007522CB" w:rsidP="007522CB">
      <w:r w:rsidRPr="007522CB">
        <w:t>“The awareness of your anger is not angry. The awareness of your fear is not fearful.”</w:t>
      </w:r>
    </w:p>
    <w:p w14:paraId="6F7EC3C0" w14:textId="77777777" w:rsidR="007522CB" w:rsidRPr="007522CB" w:rsidRDefault="007522CB" w:rsidP="007522CB"/>
    <w:p w14:paraId="6D2892AF" w14:textId="77777777" w:rsidR="007522CB" w:rsidRPr="007522CB" w:rsidRDefault="007522CB" w:rsidP="007522CB">
      <w:r w:rsidRPr="007522CB">
        <w:t>This is the practice of choiceless awareness—observing without grasping, resisting, or judging. It’s the foundation of non-attachment.</w:t>
      </w:r>
    </w:p>
    <w:p w14:paraId="48904008" w14:textId="77777777" w:rsidR="007522CB" w:rsidRPr="007522CB" w:rsidRDefault="007522CB" w:rsidP="007522CB"/>
    <w:p w14:paraId="60F54181" w14:textId="77777777" w:rsidR="007522CB" w:rsidRPr="007522CB" w:rsidRDefault="007522CB" w:rsidP="007522CB">
      <w:pPr>
        <w:rPr>
          <w:b/>
          <w:bCs/>
          <w:sz w:val="28"/>
          <w:szCs w:val="28"/>
          <w:u w:val="single"/>
        </w:rPr>
      </w:pPr>
      <w:r w:rsidRPr="007522CB">
        <w:rPr>
          <w:b/>
          <w:bCs/>
          <w:sz w:val="28"/>
          <w:szCs w:val="28"/>
          <w:u w:val="single"/>
        </w:rPr>
        <w:t>Guided Awareness Practice (5–10 minutes)</w:t>
      </w:r>
    </w:p>
    <w:p w14:paraId="3BDEE075" w14:textId="77777777" w:rsidR="007522CB" w:rsidRPr="007522CB" w:rsidRDefault="007522CB" w:rsidP="007522CB">
      <w:r w:rsidRPr="007522CB">
        <w:t>• Sit quietly.</w:t>
      </w:r>
    </w:p>
    <w:p w14:paraId="7055C63D" w14:textId="77777777" w:rsidR="007522CB" w:rsidRPr="007522CB" w:rsidRDefault="007522CB" w:rsidP="007522CB">
      <w:r w:rsidRPr="007522CB">
        <w:t>• Notice any emotions, thoughts, or sensations.</w:t>
      </w:r>
    </w:p>
    <w:p w14:paraId="25A2F4EB" w14:textId="77777777" w:rsidR="007522CB" w:rsidRPr="007522CB" w:rsidRDefault="007522CB" w:rsidP="007522CB">
      <w:r w:rsidRPr="007522CB">
        <w:t>• Silently repeat: “I am aware of this, but I am not this.”</w:t>
      </w:r>
    </w:p>
    <w:p w14:paraId="779A9E47" w14:textId="77777777" w:rsidR="007522CB" w:rsidRPr="007522CB" w:rsidRDefault="007522CB" w:rsidP="007522CB">
      <w:r w:rsidRPr="007522CB">
        <w:t>• Let your awareness rest gently on whatever arises.</w:t>
      </w:r>
    </w:p>
    <w:p w14:paraId="01B711DE" w14:textId="77777777" w:rsidR="007522CB" w:rsidRPr="007522CB" w:rsidRDefault="007522CB" w:rsidP="007522CB">
      <w:r w:rsidRPr="007522CB">
        <w:t>• Afterward, journal what you noticed.</w:t>
      </w:r>
    </w:p>
    <w:p w14:paraId="67351FBA" w14:textId="77777777" w:rsidR="007522CB" w:rsidRPr="007522CB" w:rsidRDefault="007522CB" w:rsidP="007522CB"/>
    <w:p w14:paraId="7C0F179B" w14:textId="77777777" w:rsidR="007522CB" w:rsidRPr="007522CB" w:rsidRDefault="007522CB" w:rsidP="007522CB">
      <w:r w:rsidRPr="007522CB">
        <w:rPr>
          <w:rFonts w:cs="Times New Roman"/>
          <w:noProof/>
          <w:color w:val="000000"/>
          <w:kern w:val="0"/>
        </w:rPr>
        <mc:AlternateContent>
          <mc:Choice Requires="wps">
            <w:drawing>
              <wp:anchor distT="45720" distB="45720" distL="114300" distR="114300" simplePos="0" relativeHeight="251660288" behindDoc="0" locked="0" layoutInCell="1" allowOverlap="1" wp14:anchorId="0F68FCA3" wp14:editId="49B0B575">
                <wp:simplePos x="0" y="0"/>
                <wp:positionH relativeFrom="column">
                  <wp:posOffset>0</wp:posOffset>
                </wp:positionH>
                <wp:positionV relativeFrom="paragraph">
                  <wp:posOffset>268307</wp:posOffset>
                </wp:positionV>
                <wp:extent cx="5842000" cy="895350"/>
                <wp:effectExtent l="0" t="0" r="12700" b="19050"/>
                <wp:wrapSquare wrapText="bothSides"/>
                <wp:docPr id="292621974" name="Text Box 1"/>
                <wp:cNvGraphicFramePr/>
                <a:graphic xmlns:a="http://schemas.openxmlformats.org/drawingml/2006/main">
                  <a:graphicData uri="http://schemas.microsoft.com/office/word/2010/wordprocessingShape">
                    <wps:wsp>
                      <wps:cNvSpPr txBox="1"/>
                      <wps:spPr>
                        <a:xfrm>
                          <a:off x="0" y="0"/>
                          <a:ext cx="5842000" cy="895350"/>
                        </a:xfrm>
                        <a:prstGeom prst="rect">
                          <a:avLst/>
                        </a:prstGeom>
                        <a:solidFill>
                          <a:prstClr val="white"/>
                        </a:solidFill>
                        <a:ln w="6350">
                          <a:solidFill>
                            <a:prstClr val="black"/>
                          </a:solidFill>
                        </a:ln>
                      </wps:spPr>
                      <wps:txbx>
                        <w:txbxContent>
                          <w:p w14:paraId="19C2B6F7" w14:textId="77777777" w:rsidR="007522CB" w:rsidRDefault="007522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68FCA3" id="_x0000_s1029" type="#_x0000_t202" style="position:absolute;margin-left:0;margin-top:21.15pt;width:460pt;height:70.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" strokeweight=".5pt">
                <v:textbox>
                  <w:txbxContent>
                    <w:p w14:paraId="19C2B6F7" w14:textId="77777777" w:rsidR="007522CB" w:rsidRDefault="007522CB"/>
                  </w:txbxContent>
                </v:textbox>
                <w10:wrap type="square"/>
              </v:shape>
            </w:pict>
          </mc:Fallback>
        </mc:AlternateContent>
      </w:r>
      <w:r w:rsidRPr="007522CB">
        <w:t xml:space="preserve">Use this space to reflect: </w:t>
      </w:r>
    </w:p>
    <w:p w14:paraId="6A09A1DF" w14:textId="77777777" w:rsidR="007522CB" w:rsidRPr="007522CB" w:rsidRDefault="007522CB" w:rsidP="007522CB"/>
    <w:p w14:paraId="0E93DEED" w14:textId="77777777" w:rsidR="007522CB" w:rsidRPr="007522CB" w:rsidRDefault="007522CB" w:rsidP="007522CB">
      <w:pPr>
        <w:rPr>
          <w:b/>
          <w:bCs/>
          <w:sz w:val="28"/>
          <w:szCs w:val="28"/>
          <w:u w:val="single"/>
        </w:rPr>
      </w:pPr>
      <w:r w:rsidRPr="007522CB">
        <w:rPr>
          <w:b/>
          <w:bCs/>
          <w:sz w:val="28"/>
          <w:szCs w:val="28"/>
          <w:u w:val="single"/>
        </w:rPr>
        <w:t>Journal Prompts: Strengthening the Witness</w:t>
      </w:r>
    </w:p>
    <w:p w14:paraId="59DBE7B0" w14:textId="77777777" w:rsidR="007522CB" w:rsidRPr="007522CB" w:rsidRDefault="007522CB" w:rsidP="007522CB"/>
    <w:p w14:paraId="6454309D" w14:textId="77777777" w:rsidR="007522CB" w:rsidRPr="007522CB" w:rsidRDefault="007522CB" w:rsidP="007522CB">
      <w:r w:rsidRPr="007522CB">
        <w:rPr>
          <w:rFonts w:cs="Times New Roman"/>
          <w:noProof/>
          <w:color w:val="000000"/>
          <w:kern w:val="0"/>
        </w:rPr>
        <mc:AlternateContent>
          <mc:Choice Requires="wps">
            <w:drawing>
              <wp:anchor distT="45720" distB="45720" distL="114300" distR="114300" simplePos="0" relativeHeight="251661312" behindDoc="0" locked="0" layoutInCell="1" allowOverlap="1" wp14:anchorId="1B2E24D8" wp14:editId="5448360E">
                <wp:simplePos x="0" y="0"/>
                <wp:positionH relativeFrom="column">
                  <wp:posOffset>0</wp:posOffset>
                </wp:positionH>
                <wp:positionV relativeFrom="paragraph">
                  <wp:posOffset>524024</wp:posOffset>
                </wp:positionV>
                <wp:extent cx="5842000" cy="895350"/>
                <wp:effectExtent l="0" t="0" r="12700" b="19050"/>
                <wp:wrapSquare wrapText="bothSides"/>
                <wp:docPr id="2046902266" name="Text Box 1"/>
                <wp:cNvGraphicFramePr/>
                <a:graphic xmlns:a="http://schemas.openxmlformats.org/drawingml/2006/main">
                  <a:graphicData uri="http://schemas.microsoft.com/office/word/2010/wordprocessingShape">
                    <wps:wsp>
                      <wps:cNvSpPr txBox="1"/>
                      <wps:spPr>
                        <a:xfrm>
                          <a:off x="0" y="0"/>
                          <a:ext cx="5842000" cy="895350"/>
                        </a:xfrm>
                        <a:prstGeom prst="rect">
                          <a:avLst/>
                        </a:prstGeom>
                        <a:solidFill>
                          <a:prstClr val="white"/>
                        </a:solidFill>
                        <a:ln w="6350">
                          <a:solidFill>
                            <a:prstClr val="black"/>
                          </a:solidFill>
                        </a:ln>
                      </wps:spPr>
                      <wps:txbx>
                        <w:txbxContent>
                          <w:p w14:paraId="5DF1E65D" w14:textId="77777777" w:rsidR="007522CB" w:rsidRDefault="007522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2E24D8" id="_x0000_s1030" type="#_x0000_t202" style="position:absolute;margin-left:0;margin-top:41.25pt;width:460pt;height:70.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" strokeweight=".5pt">
                <v:textbox>
                  <w:txbxContent>
                    <w:p w14:paraId="5DF1E65D" w14:textId="77777777" w:rsidR="007522CB" w:rsidRDefault="007522CB"/>
                  </w:txbxContent>
                </v:textbox>
                <w10:wrap type="square"/>
              </v:shape>
            </w:pict>
          </mc:Fallback>
        </mc:AlternateContent>
      </w:r>
      <w:r w:rsidRPr="007522CB">
        <w:t>1. What emotion tends to “take over” most often in my life? What would it feel like to observe it instead of becoming it?</w:t>
      </w:r>
    </w:p>
    <w:p w14:paraId="0CD9E389" w14:textId="77777777" w:rsidR="007522CB" w:rsidRPr="007522CB" w:rsidRDefault="007522CB" w:rsidP="007522CB"/>
    <w:p w14:paraId="1DFAB2D9" w14:textId="77777777" w:rsidR="007522CB" w:rsidRPr="007522CB" w:rsidRDefault="007522CB" w:rsidP="007522CB">
      <w:r w:rsidRPr="007522CB">
        <w:rPr>
          <w:rFonts w:cs="Times New Roman"/>
          <w:noProof/>
          <w:color w:val="000000"/>
          <w:kern w:val="0"/>
        </w:rPr>
        <mc:AlternateContent>
          <mc:Choice Requires="wps">
            <w:drawing>
              <wp:anchor distT="45720" distB="45720" distL="114300" distR="114300" simplePos="0" relativeHeight="251662336" behindDoc="0" locked="0" layoutInCell="1" allowOverlap="1" wp14:anchorId="714E8AC7" wp14:editId="6D2EF05F">
                <wp:simplePos x="0" y="0"/>
                <wp:positionH relativeFrom="column">
                  <wp:posOffset>0</wp:posOffset>
                </wp:positionH>
                <wp:positionV relativeFrom="paragraph">
                  <wp:posOffset>524024</wp:posOffset>
                </wp:positionV>
                <wp:extent cx="5842000" cy="887095"/>
                <wp:effectExtent l="0" t="0" r="12700" b="14605"/>
                <wp:wrapSquare wrapText="bothSides"/>
                <wp:docPr id="890232183" name="Text Box 1"/>
                <wp:cNvGraphicFramePr/>
                <a:graphic xmlns:a="http://schemas.openxmlformats.org/drawingml/2006/main">
                  <a:graphicData uri="http://schemas.microsoft.com/office/word/2010/wordprocessingShape">
                    <wps:wsp>
                      <wps:cNvSpPr txBox="1"/>
                      <wps:spPr>
                        <a:xfrm>
                          <a:off x="0" y="0"/>
                          <a:ext cx="5842000" cy="887095"/>
                        </a:xfrm>
                        <a:prstGeom prst="rect">
                          <a:avLst/>
                        </a:prstGeom>
                        <a:solidFill>
                          <a:prstClr val="white"/>
                        </a:solidFill>
                        <a:ln w="6350">
                          <a:solidFill>
                            <a:prstClr val="black"/>
                          </a:solidFill>
                        </a:ln>
                      </wps:spPr>
                      <wps:txbx>
                        <w:txbxContent>
                          <w:p w14:paraId="241F6650" w14:textId="77777777" w:rsidR="007522CB" w:rsidRDefault="007522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4E8AC7" id="_x0000_s1031" type="#_x0000_t202" style="position:absolute;margin-left:0;margin-top:41.25pt;width:460pt;height:69.8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" strokeweight=".5pt">
                <v:textbox>
                  <w:txbxContent>
                    <w:p w14:paraId="241F6650" w14:textId="77777777" w:rsidR="007522CB" w:rsidRDefault="007522CB"/>
                  </w:txbxContent>
                </v:textbox>
                <w10:wrap type="square"/>
              </v:shape>
            </w:pict>
          </mc:Fallback>
        </mc:AlternateContent>
      </w:r>
      <w:r w:rsidRPr="007522CB">
        <w:t>2. Describe a recent moment when I reacted emotionally. If I could replay it from my witnessing awareness, what might have changed?</w:t>
      </w:r>
    </w:p>
    <w:p w14:paraId="35ABEB86" w14:textId="77777777" w:rsidR="007522CB" w:rsidRPr="007522CB" w:rsidRDefault="007522CB" w:rsidP="007522CB"/>
    <w:p w14:paraId="1F775277" w14:textId="77777777" w:rsidR="007522CB" w:rsidRPr="007522CB" w:rsidRDefault="007522CB" w:rsidP="007522CB">
      <w:r w:rsidRPr="007522CB">
        <w:rPr>
          <w:rFonts w:cs="Times New Roman"/>
          <w:noProof/>
          <w:color w:val="000000"/>
          <w:kern w:val="0"/>
        </w:rPr>
        <mc:AlternateContent>
          <mc:Choice Requires="wps">
            <w:drawing>
              <wp:anchor distT="45720" distB="45720" distL="114300" distR="114300" simplePos="0" relativeHeight="251663360" behindDoc="0" locked="0" layoutInCell="1" allowOverlap="1" wp14:anchorId="3CC864EC" wp14:editId="6ED487AD">
                <wp:simplePos x="0" y="0"/>
                <wp:positionH relativeFrom="column">
                  <wp:posOffset>0</wp:posOffset>
                </wp:positionH>
                <wp:positionV relativeFrom="paragraph">
                  <wp:posOffset>524659</wp:posOffset>
                </wp:positionV>
                <wp:extent cx="5842000" cy="895350"/>
                <wp:effectExtent l="0" t="0" r="12700" b="19050"/>
                <wp:wrapSquare wrapText="bothSides"/>
                <wp:docPr id="1216934548" name="Text Box 1"/>
                <wp:cNvGraphicFramePr/>
                <a:graphic xmlns:a="http://schemas.openxmlformats.org/drawingml/2006/main">
                  <a:graphicData uri="http://schemas.microsoft.com/office/word/2010/wordprocessingShape">
                    <wps:wsp>
                      <wps:cNvSpPr txBox="1"/>
                      <wps:spPr>
                        <a:xfrm>
                          <a:off x="0" y="0"/>
                          <a:ext cx="5842000" cy="895350"/>
                        </a:xfrm>
                        <a:prstGeom prst="rect">
                          <a:avLst/>
                        </a:prstGeom>
                        <a:solidFill>
                          <a:prstClr val="white"/>
                        </a:solidFill>
                        <a:ln w="6350">
                          <a:solidFill>
                            <a:prstClr val="black"/>
                          </a:solidFill>
                        </a:ln>
                      </wps:spPr>
                      <wps:txbx>
                        <w:txbxContent>
                          <w:p w14:paraId="63A4CD72" w14:textId="77777777" w:rsidR="007522CB" w:rsidRDefault="007522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C864EC" id="_x0000_s1032" type="#_x0000_t202" style="position:absolute;margin-left:0;margin-top:41.3pt;width:460pt;height:70.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" strokeweight=".5pt">
                <v:textbox>
                  <w:txbxContent>
                    <w:p w14:paraId="63A4CD72" w14:textId="77777777" w:rsidR="007522CB" w:rsidRDefault="007522CB"/>
                  </w:txbxContent>
                </v:textbox>
                <w10:wrap type="square"/>
              </v:shape>
            </w:pict>
          </mc:Fallback>
        </mc:AlternateContent>
      </w:r>
      <w:r w:rsidRPr="007522CB">
        <w:t>3. What does my inner voice sound like when it’s aligned with awareness? How is it different from my inner critic or emotional reactivity?</w:t>
      </w:r>
    </w:p>
    <w:p w14:paraId="3FA37074" w14:textId="77777777" w:rsidR="007522CB" w:rsidRPr="007522CB" w:rsidRDefault="007522CB" w:rsidP="007522CB"/>
    <w:p w14:paraId="7C1DE814" w14:textId="77777777" w:rsidR="007522CB" w:rsidRPr="007522CB" w:rsidRDefault="007522CB" w:rsidP="007522CB">
      <w:r w:rsidRPr="007522CB">
        <w:rPr>
          <w:rFonts w:cs="Times New Roman"/>
          <w:noProof/>
          <w:color w:val="000000"/>
          <w:kern w:val="0"/>
        </w:rPr>
        <mc:AlternateContent>
          <mc:Choice Requires="wps">
            <w:drawing>
              <wp:anchor distT="45720" distB="45720" distL="114300" distR="114300" simplePos="0" relativeHeight="251664384" behindDoc="0" locked="0" layoutInCell="1" allowOverlap="1" wp14:anchorId="6A65DECC" wp14:editId="612127FA">
                <wp:simplePos x="0" y="0"/>
                <wp:positionH relativeFrom="column">
                  <wp:posOffset>0</wp:posOffset>
                </wp:positionH>
                <wp:positionV relativeFrom="paragraph">
                  <wp:posOffset>510578</wp:posOffset>
                </wp:positionV>
                <wp:extent cx="5842000" cy="793115"/>
                <wp:effectExtent l="0" t="0" r="12700" b="6985"/>
                <wp:wrapSquare wrapText="bothSides"/>
                <wp:docPr id="605244143" name="Text Box 1"/>
                <wp:cNvGraphicFramePr/>
                <a:graphic xmlns:a="http://schemas.openxmlformats.org/drawingml/2006/main">
                  <a:graphicData uri="http://schemas.microsoft.com/office/word/2010/wordprocessingShape">
                    <wps:wsp>
                      <wps:cNvSpPr txBox="1"/>
                      <wps:spPr>
                        <a:xfrm>
                          <a:off x="0" y="0"/>
                          <a:ext cx="5842000" cy="793115"/>
                        </a:xfrm>
                        <a:prstGeom prst="rect">
                          <a:avLst/>
                        </a:prstGeom>
                        <a:solidFill>
                          <a:prstClr val="white"/>
                        </a:solidFill>
                        <a:ln w="6350">
                          <a:solidFill>
                            <a:prstClr val="black"/>
                          </a:solidFill>
                        </a:ln>
                      </wps:spPr>
                      <wps:txbx>
                        <w:txbxContent>
                          <w:p w14:paraId="446A8C12" w14:textId="77777777" w:rsidR="007522CB" w:rsidRDefault="007522CB"/>
                          <w:p w14:paraId="468C5978" w14:textId="77777777" w:rsidR="007522CB" w:rsidRDefault="007522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65DECC" id="_x0000_s1033" type="#_x0000_t202" style="position:absolute;margin-left:0;margin-top:40.2pt;width:460pt;height:62.4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" strokeweight=".5pt">
                <v:textbox>
                  <w:txbxContent>
                    <w:p w14:paraId="446A8C12" w14:textId="77777777" w:rsidR="007522CB" w:rsidRDefault="007522CB"/>
                    <w:p w14:paraId="468C5978" w14:textId="77777777" w:rsidR="007522CB" w:rsidRDefault="007522CB"/>
                  </w:txbxContent>
                </v:textbox>
                <w10:wrap type="square"/>
              </v:shape>
            </w:pict>
          </mc:Fallback>
        </mc:AlternateContent>
      </w:r>
      <w:r w:rsidRPr="007522CB">
        <w:t>4. What does “non-attachment” mean to me? Where in my life could I practice letting go of control or outcomes?</w:t>
      </w:r>
    </w:p>
    <w:p w14:paraId="225D5495" w14:textId="77777777" w:rsidR="007522CB" w:rsidRPr="007522CB" w:rsidRDefault="007522CB" w:rsidP="007522CB">
      <w:r w:rsidRPr="007522CB">
        <w:rPr>
          <w:rFonts w:eastAsia="Times New Roman" w:cs="Times New Roman"/>
          <w:noProof/>
          <w:color w:val="000000"/>
          <w:kern w:val="0"/>
          <w14:ligatures w14:val="none"/>
        </w:rPr>
        <mc:AlternateContent>
          <mc:Choice Requires="wps">
            <w:drawing>
              <wp:inline distT="0" distB="0" distL="0" distR="0" wp14:anchorId="500782ED" wp14:editId="4B36A785">
                <wp:extent cx="5943600" cy="1270"/>
                <wp:effectExtent l="0" t="31750" r="0" b="36830"/>
                <wp:docPr id="1541466687"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4D083F16" id="Rectangle 2"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" filled="f">
                <o:lock v:ext="edit" aspectratio="t"/>
                <w10:anchorlock/>
              </v:rect>
            </w:pict>
          </mc:Fallback>
        </mc:AlternateContent>
      </w:r>
    </w:p>
    <w:p w14:paraId="7182A1A2" w14:textId="77777777" w:rsidR="007522CB" w:rsidRPr="007522CB" w:rsidRDefault="007522CB" w:rsidP="007522CB">
      <w:pPr>
        <w:rPr>
          <w:b/>
          <w:bCs/>
          <w:sz w:val="32"/>
          <w:szCs w:val="32"/>
          <w:u w:val="single"/>
        </w:rPr>
      </w:pPr>
      <w:r w:rsidRPr="007522CB">
        <w:rPr>
          <w:b/>
          <w:bCs/>
          <w:sz w:val="32"/>
          <w:szCs w:val="32"/>
          <w:u w:val="single"/>
        </w:rPr>
        <w:t>Section 3: Integrating Identity and Awareness</w:t>
      </w:r>
    </w:p>
    <w:p w14:paraId="3B7FA4F6" w14:textId="77777777" w:rsidR="007522CB" w:rsidRPr="007522CB" w:rsidRDefault="007522CB" w:rsidP="007522CB"/>
    <w:p w14:paraId="2AE8346E" w14:textId="77777777" w:rsidR="007522CB" w:rsidRPr="007522CB" w:rsidRDefault="007522CB" w:rsidP="007522CB">
      <w:r w:rsidRPr="007522CB">
        <w:t>When you align your identity with awareness rather than emotion, you begin to live from a deeper truth. You become less reactive, more intentional, and more free.</w:t>
      </w:r>
    </w:p>
    <w:p w14:paraId="2930293E" w14:textId="77777777" w:rsidR="007522CB" w:rsidRPr="007522CB" w:rsidRDefault="007522CB" w:rsidP="007522CB"/>
    <w:p w14:paraId="37AAFBBA" w14:textId="77777777" w:rsidR="007522CB" w:rsidRPr="007522CB" w:rsidRDefault="007522CB" w:rsidP="007522CB">
      <w:r w:rsidRPr="007522CB">
        <w:t>Reflection Exercise: A Letter from Your Witnessing Self Write a compassionate letter to yourself from the perspective of your witnessing awareness. Let it speak with clarity, kindness, and truth. Let it remind you of who you are beyond fear, desire, and performance.</w:t>
      </w:r>
    </w:p>
    <w:p w14:paraId="3587DDFF" w14:textId="77777777" w:rsidR="007522CB" w:rsidRPr="007522CB" w:rsidRDefault="007522CB" w:rsidP="007522CB"/>
    <w:p w14:paraId="385C47CB" w14:textId="77777777" w:rsidR="007522CB" w:rsidRPr="007522CB" w:rsidRDefault="007522CB" w:rsidP="007522CB"/>
    <w:p w14:paraId="473B0D83" w14:textId="77777777" w:rsidR="007522CB" w:rsidRPr="007522CB" w:rsidRDefault="007522CB" w:rsidP="007522CB">
      <w:r w:rsidRPr="007522CB">
        <w:rPr>
          <w:rFonts w:cs="Times New Roman"/>
          <w:noProof/>
          <w:color w:val="000000"/>
          <w:kern w:val="0"/>
        </w:rPr>
        <mc:AlternateContent>
          <mc:Choice Requires="wps">
            <w:drawing>
              <wp:anchor distT="45720" distB="45720" distL="114300" distR="114300" simplePos="0" relativeHeight="251665408" behindDoc="0" locked="0" layoutInCell="1" allowOverlap="1" wp14:anchorId="0AC588F7" wp14:editId="57241191">
                <wp:simplePos x="0" y="0"/>
                <wp:positionH relativeFrom="column">
                  <wp:posOffset>0</wp:posOffset>
                </wp:positionH>
                <wp:positionV relativeFrom="paragraph">
                  <wp:posOffset>295201</wp:posOffset>
                </wp:positionV>
                <wp:extent cx="5842000" cy="793115"/>
                <wp:effectExtent l="0" t="0" r="12700" b="6985"/>
                <wp:wrapSquare wrapText="bothSides"/>
                <wp:docPr id="618000485" name="Text Box 1"/>
                <wp:cNvGraphicFramePr/>
                <a:graphic xmlns:a="http://schemas.openxmlformats.org/drawingml/2006/main">
                  <a:graphicData uri="http://schemas.microsoft.com/office/word/2010/wordprocessingShape">
                    <wps:wsp>
                      <wps:cNvSpPr txBox="1"/>
                      <wps:spPr>
                        <a:xfrm>
                          <a:off x="0" y="0"/>
                          <a:ext cx="5842000" cy="793115"/>
                        </a:xfrm>
                        <a:prstGeom prst="rect">
                          <a:avLst/>
                        </a:prstGeom>
                        <a:solidFill>
                          <a:prstClr val="white"/>
                        </a:solidFill>
                        <a:ln w="6350">
                          <a:solidFill>
                            <a:prstClr val="black"/>
                          </a:solidFill>
                        </a:ln>
                      </wps:spPr>
                      <wps:txbx>
                        <w:txbxContent>
                          <w:p w14:paraId="11511CA6" w14:textId="77777777" w:rsidR="007522CB" w:rsidRDefault="007522CB"/>
                          <w:p w14:paraId="6FC4CDCA" w14:textId="77777777" w:rsidR="007522CB" w:rsidRDefault="007522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C588F7" id="_x0000_s1034" type="#_x0000_t202" style="position:absolute;margin-left:0;margin-top:23.25pt;width:460pt;height:62.4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" strokeweight=".5pt">
                <v:textbox>
                  <w:txbxContent>
                    <w:p w14:paraId="11511CA6" w14:textId="77777777" w:rsidR="007522CB" w:rsidRDefault="007522CB"/>
                    <w:p w14:paraId="6FC4CDCA" w14:textId="77777777" w:rsidR="007522CB" w:rsidRDefault="007522CB"/>
                  </w:txbxContent>
                </v:textbox>
                <w10:wrap type="square"/>
              </v:shape>
            </w:pict>
          </mc:Fallback>
        </mc:AlternateContent>
      </w:r>
      <w:r w:rsidRPr="007522CB">
        <w:t>Begin your letter here:</w:t>
      </w:r>
    </w:p>
    <w:p w14:paraId="3F824177" w14:textId="77777777" w:rsidR="007522CB" w:rsidRPr="007522CB" w:rsidRDefault="007522CB" w:rsidP="007522CB"/>
    <w:p w14:paraId="03165B22" w14:textId="77777777" w:rsidR="007522CB" w:rsidRPr="007522CB" w:rsidRDefault="007522CB" w:rsidP="007522CB">
      <w:r w:rsidRPr="007522CB">
        <w:rPr>
          <w:rFonts w:cs="Times New Roman"/>
          <w:noProof/>
          <w:color w:val="000000"/>
          <w:kern w:val="0"/>
        </w:rPr>
        <mc:AlternateContent>
          <mc:Choice Requires="wps">
            <w:drawing>
              <wp:anchor distT="45720" distB="45720" distL="114300" distR="114300" simplePos="0" relativeHeight="251666432" behindDoc="0" locked="0" layoutInCell="1" allowOverlap="1" wp14:anchorId="1DC2DD77" wp14:editId="57B6E663">
                <wp:simplePos x="0" y="0"/>
                <wp:positionH relativeFrom="column">
                  <wp:posOffset>0</wp:posOffset>
                </wp:positionH>
                <wp:positionV relativeFrom="paragraph">
                  <wp:posOffset>290755</wp:posOffset>
                </wp:positionV>
                <wp:extent cx="5842000" cy="793115"/>
                <wp:effectExtent l="0" t="0" r="12700" b="6985"/>
                <wp:wrapSquare wrapText="bothSides"/>
                <wp:docPr id="755471582" name="Text Box 1"/>
                <wp:cNvGraphicFramePr/>
                <a:graphic xmlns:a="http://schemas.openxmlformats.org/drawingml/2006/main">
                  <a:graphicData uri="http://schemas.microsoft.com/office/word/2010/wordprocessingShape">
                    <wps:wsp>
                      <wps:cNvSpPr txBox="1"/>
                      <wps:spPr>
                        <a:xfrm>
                          <a:off x="0" y="0"/>
                          <a:ext cx="5842000" cy="793115"/>
                        </a:xfrm>
                        <a:prstGeom prst="rect">
                          <a:avLst/>
                        </a:prstGeom>
                        <a:solidFill>
                          <a:prstClr val="white"/>
                        </a:solidFill>
                        <a:ln w="6350">
                          <a:solidFill>
                            <a:prstClr val="black"/>
                          </a:solidFill>
                        </a:ln>
                      </wps:spPr>
                      <wps:txbx>
                        <w:txbxContent>
                          <w:p w14:paraId="6C17B524" w14:textId="77777777" w:rsidR="007522CB" w:rsidRDefault="007522CB"/>
                          <w:p w14:paraId="648D2288" w14:textId="77777777" w:rsidR="007522CB" w:rsidRDefault="007522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C2DD77" id="_x0000_s1035" type="#_x0000_t202" style="position:absolute;margin-left:0;margin-top:22.9pt;width:460pt;height:62.4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" strokeweight=".5pt">
                <v:textbox>
                  <w:txbxContent>
                    <w:p w14:paraId="6C17B524" w14:textId="77777777" w:rsidR="007522CB" w:rsidRDefault="007522CB"/>
                    <w:p w14:paraId="648D2288" w14:textId="77777777" w:rsidR="007522CB" w:rsidRDefault="007522CB"/>
                  </w:txbxContent>
                </v:textbox>
                <w10:wrap type="square"/>
              </v:shape>
            </w:pict>
          </mc:Fallback>
        </mc:AlternateContent>
      </w:r>
      <w:r w:rsidRPr="007522CB">
        <w:t>Closing Reflection: Who Am I Becoming?</w:t>
      </w:r>
    </w:p>
    <w:p w14:paraId="0BB2E638" w14:textId="77777777" w:rsidR="007522CB" w:rsidRPr="007522CB" w:rsidRDefault="007522CB" w:rsidP="007522CB"/>
    <w:p w14:paraId="6936B508" w14:textId="77777777" w:rsidR="007522CB" w:rsidRPr="007522CB" w:rsidRDefault="007522CB" w:rsidP="007522CB">
      <w:r w:rsidRPr="007522CB">
        <w:rPr>
          <w:rFonts w:cs="Times New Roman"/>
          <w:noProof/>
          <w:color w:val="000000"/>
          <w:kern w:val="0"/>
        </w:rPr>
        <mc:AlternateContent>
          <mc:Choice Requires="wps">
            <w:drawing>
              <wp:anchor distT="45720" distB="45720" distL="114300" distR="114300" simplePos="0" relativeHeight="251667456" behindDoc="0" locked="0" layoutInCell="1" allowOverlap="1" wp14:anchorId="1EB13ABC" wp14:editId="1026FED0">
                <wp:simplePos x="0" y="0"/>
                <wp:positionH relativeFrom="column">
                  <wp:posOffset>0</wp:posOffset>
                </wp:positionH>
                <wp:positionV relativeFrom="paragraph">
                  <wp:posOffset>322094</wp:posOffset>
                </wp:positionV>
                <wp:extent cx="5842000" cy="793115"/>
                <wp:effectExtent l="0" t="0" r="12700" b="6985"/>
                <wp:wrapSquare wrapText="bothSides"/>
                <wp:docPr id="196251759" name="Text Box 1"/>
                <wp:cNvGraphicFramePr/>
                <a:graphic xmlns:a="http://schemas.openxmlformats.org/drawingml/2006/main">
                  <a:graphicData uri="http://schemas.microsoft.com/office/word/2010/wordprocessingShape">
                    <wps:wsp>
                      <wps:cNvSpPr txBox="1"/>
                      <wps:spPr>
                        <a:xfrm>
                          <a:off x="0" y="0"/>
                          <a:ext cx="5842000" cy="793115"/>
                        </a:xfrm>
                        <a:prstGeom prst="rect">
                          <a:avLst/>
                        </a:prstGeom>
                        <a:solidFill>
                          <a:prstClr val="white"/>
                        </a:solidFill>
                        <a:ln w="6350">
                          <a:solidFill>
                            <a:prstClr val="black"/>
                          </a:solidFill>
                        </a:ln>
                      </wps:spPr>
                      <wps:txbx>
                        <w:txbxContent>
                          <w:p w14:paraId="1572B05F" w14:textId="77777777" w:rsidR="007522CB" w:rsidRDefault="007522CB"/>
                          <w:p w14:paraId="6BE4F4BE" w14:textId="77777777" w:rsidR="007522CB" w:rsidRDefault="007522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B13ABC" id="_x0000_s1036" type="#_x0000_t202" style="position:absolute;margin-left:0;margin-top:25.35pt;width:460pt;height:62.4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" strokeweight=".5pt">
                <v:textbox>
                  <w:txbxContent>
                    <w:p w14:paraId="1572B05F" w14:textId="77777777" w:rsidR="007522CB" w:rsidRDefault="007522CB"/>
                    <w:p w14:paraId="6BE4F4BE" w14:textId="77777777" w:rsidR="007522CB" w:rsidRDefault="007522CB"/>
                  </w:txbxContent>
                </v:textbox>
                <w10:wrap type="square"/>
              </v:shape>
            </w:pict>
          </mc:Fallback>
        </mc:AlternateContent>
      </w:r>
      <w:r w:rsidRPr="007522CB">
        <w:t>What does a healthy identity look like for me now?</w:t>
      </w:r>
    </w:p>
    <w:p w14:paraId="72CBD7B3" w14:textId="77777777" w:rsidR="007522CB" w:rsidRPr="007522CB" w:rsidRDefault="007522CB" w:rsidP="007522CB"/>
    <w:p w14:paraId="111EDCD9" w14:textId="77777777" w:rsidR="007522CB" w:rsidRPr="007522CB" w:rsidRDefault="007522CB" w:rsidP="007522CB">
      <w:r w:rsidRPr="007522CB">
        <w:rPr>
          <w:rFonts w:cs="Times New Roman"/>
          <w:noProof/>
          <w:color w:val="000000"/>
          <w:kern w:val="0"/>
        </w:rPr>
        <mc:AlternateContent>
          <mc:Choice Requires="wps">
            <w:drawing>
              <wp:anchor distT="45720" distB="45720" distL="114300" distR="114300" simplePos="0" relativeHeight="251668480" behindDoc="0" locked="0" layoutInCell="1" allowOverlap="1" wp14:anchorId="430A3419" wp14:editId="797D884F">
                <wp:simplePos x="0" y="0"/>
                <wp:positionH relativeFrom="column">
                  <wp:posOffset>0</wp:posOffset>
                </wp:positionH>
                <wp:positionV relativeFrom="paragraph">
                  <wp:posOffset>268306</wp:posOffset>
                </wp:positionV>
                <wp:extent cx="5842000" cy="793115"/>
                <wp:effectExtent l="0" t="0" r="12700" b="6985"/>
                <wp:wrapSquare wrapText="bothSides"/>
                <wp:docPr id="1892444760" name="Text Box 1"/>
                <wp:cNvGraphicFramePr/>
                <a:graphic xmlns:a="http://schemas.openxmlformats.org/drawingml/2006/main">
                  <a:graphicData uri="http://schemas.microsoft.com/office/word/2010/wordprocessingShape">
                    <wps:wsp>
                      <wps:cNvSpPr txBox="1"/>
                      <wps:spPr>
                        <a:xfrm>
                          <a:off x="0" y="0"/>
                          <a:ext cx="5842000" cy="793115"/>
                        </a:xfrm>
                        <a:prstGeom prst="rect">
                          <a:avLst/>
                        </a:prstGeom>
                        <a:solidFill>
                          <a:prstClr val="white"/>
                        </a:solidFill>
                        <a:ln w="6350">
                          <a:solidFill>
                            <a:prstClr val="black"/>
                          </a:solidFill>
                        </a:ln>
                      </wps:spPr>
                      <wps:txbx>
                        <w:txbxContent>
                          <w:p w14:paraId="498DFAC2" w14:textId="77777777" w:rsidR="007522CB" w:rsidRDefault="007522CB"/>
                          <w:p w14:paraId="66D9C74E" w14:textId="77777777" w:rsidR="007522CB" w:rsidRDefault="007522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0A3419" id="_x0000_s1037" type="#_x0000_t202" style="position:absolute;margin-left:0;margin-top:21.15pt;width:460pt;height:62.4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" strokeweight=".5pt">
                <v:textbox>
                  <w:txbxContent>
                    <w:p w14:paraId="498DFAC2" w14:textId="77777777" w:rsidR="007522CB" w:rsidRDefault="007522CB"/>
                    <w:p w14:paraId="66D9C74E" w14:textId="77777777" w:rsidR="007522CB" w:rsidRDefault="007522CB"/>
                  </w:txbxContent>
                </v:textbox>
                <w10:wrap type="square"/>
              </v:shape>
            </w:pict>
          </mc:Fallback>
        </mc:AlternateContent>
      </w:r>
      <w:r w:rsidRPr="007522CB">
        <w:t>What am I ready to release?</w:t>
      </w:r>
    </w:p>
    <w:p w14:paraId="680B3D2F" w14:textId="77777777" w:rsidR="007522CB" w:rsidRPr="007522CB" w:rsidRDefault="007522CB" w:rsidP="007522CB"/>
    <w:p w14:paraId="12371170" w14:textId="77777777" w:rsidR="007522CB" w:rsidRPr="007522CB" w:rsidRDefault="007522CB" w:rsidP="007522CB">
      <w:r w:rsidRPr="007522CB">
        <w:rPr>
          <w:rFonts w:cs="Times New Roman"/>
          <w:noProof/>
          <w:color w:val="000000"/>
          <w:kern w:val="0"/>
        </w:rPr>
        <mc:AlternateContent>
          <mc:Choice Requires="wps">
            <w:drawing>
              <wp:anchor distT="45720" distB="45720" distL="114300" distR="114300" simplePos="0" relativeHeight="251669504" behindDoc="0" locked="0" layoutInCell="1" allowOverlap="1" wp14:anchorId="5FE327BF" wp14:editId="2878BD8E">
                <wp:simplePos x="0" y="0"/>
                <wp:positionH relativeFrom="column">
                  <wp:posOffset>0</wp:posOffset>
                </wp:positionH>
                <wp:positionV relativeFrom="paragraph">
                  <wp:posOffset>295312</wp:posOffset>
                </wp:positionV>
                <wp:extent cx="5842000" cy="793115"/>
                <wp:effectExtent l="0" t="0" r="12700" b="6985"/>
                <wp:wrapSquare wrapText="bothSides"/>
                <wp:docPr id="1559241431" name="Text Box 1"/>
                <wp:cNvGraphicFramePr/>
                <a:graphic xmlns:a="http://schemas.openxmlformats.org/drawingml/2006/main">
                  <a:graphicData uri="http://schemas.microsoft.com/office/word/2010/wordprocessingShape">
                    <wps:wsp>
                      <wps:cNvSpPr txBox="1"/>
                      <wps:spPr>
                        <a:xfrm>
                          <a:off x="0" y="0"/>
                          <a:ext cx="5842000" cy="793115"/>
                        </a:xfrm>
                        <a:prstGeom prst="rect">
                          <a:avLst/>
                        </a:prstGeom>
                        <a:solidFill>
                          <a:prstClr val="white"/>
                        </a:solidFill>
                        <a:ln w="6350">
                          <a:solidFill>
                            <a:prstClr val="black"/>
                          </a:solidFill>
                        </a:ln>
                      </wps:spPr>
                      <wps:txbx>
                        <w:txbxContent>
                          <w:p w14:paraId="1CBD6A5B" w14:textId="77777777" w:rsidR="007522CB" w:rsidRDefault="007522CB"/>
                          <w:p w14:paraId="29A5D384" w14:textId="77777777" w:rsidR="007522CB" w:rsidRDefault="007522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E327BF" id="_x0000_s1038" type="#_x0000_t202" style="position:absolute;margin-left:0;margin-top:23.25pt;width:460pt;height:62.4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" strokeweight=".5pt">
                <v:textbox>
                  <w:txbxContent>
                    <w:p w14:paraId="1CBD6A5B" w14:textId="77777777" w:rsidR="007522CB" w:rsidRDefault="007522CB"/>
                    <w:p w14:paraId="29A5D384" w14:textId="77777777" w:rsidR="007522CB" w:rsidRDefault="007522CB"/>
                  </w:txbxContent>
                </v:textbox>
                <w10:wrap type="square"/>
              </v:shape>
            </w:pict>
          </mc:Fallback>
        </mc:AlternateContent>
      </w:r>
      <w:r w:rsidRPr="007522CB">
        <w:t xml:space="preserve">What am I ready to reclaim? </w:t>
      </w:r>
    </w:p>
    <w:p w14:paraId="65A4B599" w14:textId="77777777" w:rsidR="007522CB" w:rsidRPr="007522CB" w:rsidRDefault="007522CB" w:rsidP="007522CB"/>
    <w:p w14:paraId="7AD7AC75" w14:textId="77777777" w:rsidR="007522CB" w:rsidRPr="007522CB" w:rsidRDefault="007522CB" w:rsidP="007522CB">
      <w:pPr>
        <w:rPr>
          <w:sz w:val="40"/>
          <w:szCs w:val="40"/>
        </w:rPr>
      </w:pPr>
    </w:p>
    <w:p w14:paraId="24B8EB56" w14:textId="77777777" w:rsidR="006523E4" w:rsidRPr="007A6D4C" w:rsidRDefault="006523E4" w:rsidP="007A6D4C"/>
    <w:sectPr w:rsidR="006523E4" w:rsidRPr="007A6D4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F8BB70" w14:textId="77777777" w:rsidR="00C47C2D" w:rsidRDefault="00C47C2D" w:rsidP="001C3ECB">
      <w:pPr>
        <w:spacing w:after="0" w:line="240" w:lineRule="auto"/>
      </w:pPr>
      <w:r>
        <w:separator/>
      </w:r>
    </w:p>
  </w:endnote>
  <w:endnote w:type="continuationSeparator" w:id="0">
    <w:p w14:paraId="26FA945C" w14:textId="77777777" w:rsidR="00C47C2D" w:rsidRDefault="00C47C2D" w:rsidP="001C3E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8CFA59" w14:textId="77777777" w:rsidR="00C47C2D" w:rsidRDefault="00C47C2D" w:rsidP="001C3ECB">
      <w:pPr>
        <w:spacing w:after="0" w:line="240" w:lineRule="auto"/>
      </w:pPr>
      <w:r>
        <w:separator/>
      </w:r>
    </w:p>
  </w:footnote>
  <w:footnote w:type="continuationSeparator" w:id="0">
    <w:p w14:paraId="31D19382" w14:textId="77777777" w:rsidR="00C47C2D" w:rsidRDefault="00C47C2D" w:rsidP="001C3E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242F6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4343DF"/>
    <w:multiLevelType w:val="hybridMultilevel"/>
    <w:tmpl w:val="164CC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F8788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7228F5"/>
    <w:multiLevelType w:val="hybridMultilevel"/>
    <w:tmpl w:val="EF2E4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0A618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EA6D9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8D6F5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750009"/>
    <w:multiLevelType w:val="hybridMultilevel"/>
    <w:tmpl w:val="24A29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81169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AB004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B20917"/>
    <w:multiLevelType w:val="hybridMultilevel"/>
    <w:tmpl w:val="E8E64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C173E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90153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6DA0482"/>
    <w:multiLevelType w:val="hybridMultilevel"/>
    <w:tmpl w:val="3BDCB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FD555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564494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6C710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38443035">
    <w:abstractNumId w:val="1"/>
  </w:num>
  <w:num w:numId="2" w16cid:durableId="807866637">
    <w:abstractNumId w:val="10"/>
  </w:num>
  <w:num w:numId="3" w16cid:durableId="1424647419">
    <w:abstractNumId w:val="7"/>
  </w:num>
  <w:num w:numId="4" w16cid:durableId="735513135">
    <w:abstractNumId w:val="13"/>
  </w:num>
  <w:num w:numId="5" w16cid:durableId="2079088696">
    <w:abstractNumId w:val="3"/>
  </w:num>
  <w:num w:numId="6" w16cid:durableId="501431827">
    <w:abstractNumId w:val="14"/>
  </w:num>
  <w:num w:numId="7" w16cid:durableId="786696974">
    <w:abstractNumId w:val="6"/>
  </w:num>
  <w:num w:numId="8" w16cid:durableId="428544584">
    <w:abstractNumId w:val="8"/>
  </w:num>
  <w:num w:numId="9" w16cid:durableId="1569876473">
    <w:abstractNumId w:val="16"/>
  </w:num>
  <w:num w:numId="10" w16cid:durableId="454105461">
    <w:abstractNumId w:val="9"/>
  </w:num>
  <w:num w:numId="11" w16cid:durableId="775104510">
    <w:abstractNumId w:val="12"/>
  </w:num>
  <w:num w:numId="12" w16cid:durableId="694767884">
    <w:abstractNumId w:val="4"/>
  </w:num>
  <w:num w:numId="13" w16cid:durableId="1448505258">
    <w:abstractNumId w:val="0"/>
  </w:num>
  <w:num w:numId="14" w16cid:durableId="1655403916">
    <w:abstractNumId w:val="2"/>
  </w:num>
  <w:num w:numId="15" w16cid:durableId="1789740943">
    <w:abstractNumId w:val="11"/>
  </w:num>
  <w:num w:numId="16" w16cid:durableId="1503083625">
    <w:abstractNumId w:val="15"/>
  </w:num>
  <w:num w:numId="17" w16cid:durableId="5063623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3"/>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3E4"/>
    <w:rsid w:val="00021E25"/>
    <w:rsid w:val="00027760"/>
    <w:rsid w:val="00032BF1"/>
    <w:rsid w:val="00052B2B"/>
    <w:rsid w:val="00071040"/>
    <w:rsid w:val="000841E7"/>
    <w:rsid w:val="000843C5"/>
    <w:rsid w:val="0009333F"/>
    <w:rsid w:val="000A0DF7"/>
    <w:rsid w:val="000F5E75"/>
    <w:rsid w:val="001360FF"/>
    <w:rsid w:val="001770D5"/>
    <w:rsid w:val="001C1BE4"/>
    <w:rsid w:val="001C3ECB"/>
    <w:rsid w:val="001E1C81"/>
    <w:rsid w:val="001F557F"/>
    <w:rsid w:val="002358FC"/>
    <w:rsid w:val="002D3B12"/>
    <w:rsid w:val="00312A9D"/>
    <w:rsid w:val="00387D93"/>
    <w:rsid w:val="003B6666"/>
    <w:rsid w:val="004543FD"/>
    <w:rsid w:val="00466CBB"/>
    <w:rsid w:val="00471755"/>
    <w:rsid w:val="004A5B76"/>
    <w:rsid w:val="00516E04"/>
    <w:rsid w:val="00590CAD"/>
    <w:rsid w:val="005B4ECE"/>
    <w:rsid w:val="005D6ADE"/>
    <w:rsid w:val="00644F16"/>
    <w:rsid w:val="006523E4"/>
    <w:rsid w:val="006C707F"/>
    <w:rsid w:val="007522CB"/>
    <w:rsid w:val="007A6D4C"/>
    <w:rsid w:val="008035AC"/>
    <w:rsid w:val="0081125C"/>
    <w:rsid w:val="00824E5F"/>
    <w:rsid w:val="00853E05"/>
    <w:rsid w:val="0089680B"/>
    <w:rsid w:val="00897C65"/>
    <w:rsid w:val="008C4B0F"/>
    <w:rsid w:val="00931BF0"/>
    <w:rsid w:val="009433D7"/>
    <w:rsid w:val="009A31A2"/>
    <w:rsid w:val="009F28D8"/>
    <w:rsid w:val="00A26427"/>
    <w:rsid w:val="00A37D3E"/>
    <w:rsid w:val="00AA1E99"/>
    <w:rsid w:val="00B15470"/>
    <w:rsid w:val="00B70A4F"/>
    <w:rsid w:val="00C47C2D"/>
    <w:rsid w:val="00C85ACA"/>
    <w:rsid w:val="00D352A8"/>
    <w:rsid w:val="00D47B39"/>
    <w:rsid w:val="00DD6FCB"/>
    <w:rsid w:val="00E40D0B"/>
    <w:rsid w:val="00E92CDD"/>
    <w:rsid w:val="00E9301F"/>
    <w:rsid w:val="00E97FE8"/>
    <w:rsid w:val="00F47373"/>
    <w:rsid w:val="00F70966"/>
    <w:rsid w:val="00FC7D14"/>
    <w:rsid w:val="00FF6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1A12D1"/>
  <w15:chartTrackingRefBased/>
  <w15:docId w15:val="{93C2202A-681A-7D42-89AC-B85CEDC3B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3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3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523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3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3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3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3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3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3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3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3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523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3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3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3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3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3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3E4"/>
    <w:rPr>
      <w:rFonts w:eastAsiaTheme="majorEastAsia" w:cstheme="majorBidi"/>
      <w:color w:val="272727" w:themeColor="text1" w:themeTint="D8"/>
    </w:rPr>
  </w:style>
  <w:style w:type="paragraph" w:styleId="Title">
    <w:name w:val="Title"/>
    <w:basedOn w:val="Normal"/>
    <w:next w:val="Normal"/>
    <w:link w:val="TitleChar"/>
    <w:uiPriority w:val="10"/>
    <w:qFormat/>
    <w:rsid w:val="006523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3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3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3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3E4"/>
    <w:pPr>
      <w:spacing w:before="160"/>
      <w:jc w:val="center"/>
    </w:pPr>
    <w:rPr>
      <w:i/>
      <w:iCs/>
      <w:color w:val="404040" w:themeColor="text1" w:themeTint="BF"/>
    </w:rPr>
  </w:style>
  <w:style w:type="character" w:customStyle="1" w:styleId="QuoteChar">
    <w:name w:val="Quote Char"/>
    <w:basedOn w:val="DefaultParagraphFont"/>
    <w:link w:val="Quote"/>
    <w:uiPriority w:val="29"/>
    <w:rsid w:val="006523E4"/>
    <w:rPr>
      <w:i/>
      <w:iCs/>
      <w:color w:val="404040" w:themeColor="text1" w:themeTint="BF"/>
    </w:rPr>
  </w:style>
  <w:style w:type="paragraph" w:styleId="ListParagraph">
    <w:name w:val="List Paragraph"/>
    <w:basedOn w:val="Normal"/>
    <w:uiPriority w:val="34"/>
    <w:qFormat/>
    <w:rsid w:val="006523E4"/>
    <w:pPr>
      <w:ind w:left="720"/>
      <w:contextualSpacing/>
    </w:pPr>
  </w:style>
  <w:style w:type="character" w:styleId="IntenseEmphasis">
    <w:name w:val="Intense Emphasis"/>
    <w:basedOn w:val="DefaultParagraphFont"/>
    <w:uiPriority w:val="21"/>
    <w:qFormat/>
    <w:rsid w:val="006523E4"/>
    <w:rPr>
      <w:i/>
      <w:iCs/>
      <w:color w:val="0F4761" w:themeColor="accent1" w:themeShade="BF"/>
    </w:rPr>
  </w:style>
  <w:style w:type="paragraph" w:styleId="IntenseQuote">
    <w:name w:val="Intense Quote"/>
    <w:basedOn w:val="Normal"/>
    <w:next w:val="Normal"/>
    <w:link w:val="IntenseQuoteChar"/>
    <w:uiPriority w:val="30"/>
    <w:qFormat/>
    <w:rsid w:val="006523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3E4"/>
    <w:rPr>
      <w:i/>
      <w:iCs/>
      <w:color w:val="0F4761" w:themeColor="accent1" w:themeShade="BF"/>
    </w:rPr>
  </w:style>
  <w:style w:type="character" w:styleId="IntenseReference">
    <w:name w:val="Intense Reference"/>
    <w:basedOn w:val="DefaultParagraphFont"/>
    <w:uiPriority w:val="32"/>
    <w:qFormat/>
    <w:rsid w:val="006523E4"/>
    <w:rPr>
      <w:b/>
      <w:bCs/>
      <w:smallCaps/>
      <w:color w:val="0F4761" w:themeColor="accent1" w:themeShade="BF"/>
      <w:spacing w:val="5"/>
    </w:rPr>
  </w:style>
  <w:style w:type="table" w:styleId="TableGrid">
    <w:name w:val="Table Grid"/>
    <w:basedOn w:val="TableNormal"/>
    <w:uiPriority w:val="39"/>
    <w:rsid w:val="006523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C3E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3ECB"/>
  </w:style>
  <w:style w:type="paragraph" w:styleId="Footer">
    <w:name w:val="footer"/>
    <w:basedOn w:val="Normal"/>
    <w:link w:val="FooterChar"/>
    <w:uiPriority w:val="99"/>
    <w:unhideWhenUsed/>
    <w:rsid w:val="001C3E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3E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2466</Words>
  <Characters>14060</Characters>
  <Application>Microsoft Office Word</Application>
  <DocSecurity>0</DocSecurity>
  <Lines>117</Lines>
  <Paragraphs>32</Paragraphs>
  <ScaleCrop>false</ScaleCrop>
  <Company/>
  <LinksUpToDate>false</LinksUpToDate>
  <CharactersWithSpaces>16494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Texas TMS Center</dc:creator>
  <cp:keywords/>
  <dc:description/>
  <cp:lastModifiedBy>Texas TMS Center</cp:lastModifiedBy>
  <cp:revision>2</cp:revision>
  <dcterms:created xsi:type="dcterms:W3CDTF">2025-11-16T02:40:00Z</dcterms:created>
  <dcterms:modified xsi:type="dcterms:W3CDTF">2025-11-16T02:40:00Z</dcterms:modified>
</cp:coreProperties>
</file>